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79F2B" w14:textId="40CEB3F5" w:rsidR="00613F60" w:rsidRPr="00EF6FAB" w:rsidRDefault="00613F60" w:rsidP="00A57F44">
      <w:pPr>
        <w:pStyle w:val="Heading1"/>
        <w:rPr>
          <w:rFonts w:ascii="Century Schoolbook" w:hAnsi="Century Schoolbook"/>
          <w:sz w:val="28"/>
        </w:rPr>
      </w:pPr>
      <w:r w:rsidRPr="00EF6FAB">
        <w:rPr>
          <w:rFonts w:cs="Times New Roman"/>
          <w:sz w:val="28"/>
        </w:rPr>
        <w:t>​</w:t>
      </w:r>
      <w:r w:rsidR="0019165B" w:rsidRPr="006D71EF">
        <w:rPr>
          <w:rFonts w:ascii="Century Schoolbook" w:hAnsi="Century Schoolbook"/>
          <w:sz w:val="40"/>
          <w:szCs w:val="40"/>
        </w:rPr>
        <w:t>Reader’s Theatre for English Learners</w:t>
      </w:r>
    </w:p>
    <w:p w14:paraId="72E4A988" w14:textId="33C1318F" w:rsidR="0019165B" w:rsidRDefault="006D71EF" w:rsidP="0019165B">
      <w:pPr>
        <w:ind w:firstLine="720"/>
        <w:rPr>
          <w:rFonts w:ascii="Century Schoolbook" w:hAnsi="Century Schoolbook"/>
          <w:sz w:val="22"/>
        </w:rPr>
      </w:pPr>
      <w:r>
        <w:rPr>
          <w:rFonts w:ascii="Century Schoolbook" w:hAnsi="Century Schoolbook"/>
          <w:sz w:val="22"/>
        </w:rPr>
        <w:t>A group of s</w:t>
      </w:r>
      <w:r w:rsidR="0019165B">
        <w:rPr>
          <w:rFonts w:ascii="Century Schoolbook" w:hAnsi="Century Schoolbook"/>
          <w:sz w:val="22"/>
        </w:rPr>
        <w:t xml:space="preserve">tudents </w:t>
      </w:r>
      <w:r>
        <w:rPr>
          <w:rFonts w:ascii="Century Schoolbook" w:hAnsi="Century Schoolbook"/>
          <w:sz w:val="22"/>
        </w:rPr>
        <w:t xml:space="preserve">walk onto the stage and face the audience. They hold scripts, but they have prepared, and when they give a performance, they sound natural and move in ways that reflect the dynamics of conversation. These are the goals of Reader’s Theatre, a performance that allows students to explore language and identity without the added stress of memorizing a script. </w:t>
      </w:r>
    </w:p>
    <w:p w14:paraId="29FCEA83" w14:textId="7D8555BF" w:rsidR="00613F60" w:rsidRPr="00EF6FAB" w:rsidRDefault="00613F60" w:rsidP="0019165B">
      <w:pPr>
        <w:ind w:firstLine="720"/>
        <w:rPr>
          <w:rFonts w:ascii="Century Schoolbook" w:hAnsi="Century Schoolbook"/>
          <w:sz w:val="22"/>
        </w:rPr>
      </w:pPr>
      <w:r w:rsidRPr="00EF6FAB">
        <w:rPr>
          <w:rFonts w:ascii="Century Schoolbook" w:hAnsi="Century Schoolbook"/>
          <w:sz w:val="22"/>
        </w:rPr>
        <w:t xml:space="preserve">In its simplest form, Reader’s Theater </w:t>
      </w:r>
      <w:r w:rsidR="005E7BEB" w:rsidRPr="00EF6FAB">
        <w:rPr>
          <w:rFonts w:ascii="Century Schoolbook" w:hAnsi="Century Schoolbook"/>
          <w:sz w:val="22"/>
        </w:rPr>
        <w:t xml:space="preserve">is </w:t>
      </w:r>
      <w:r w:rsidR="006D71EF">
        <w:rPr>
          <w:rFonts w:ascii="Century Schoolbook" w:hAnsi="Century Schoolbook"/>
          <w:sz w:val="22"/>
        </w:rPr>
        <w:t xml:space="preserve">simply </w:t>
      </w:r>
      <w:r w:rsidR="005E7BEB" w:rsidRPr="00EF6FAB">
        <w:rPr>
          <w:rFonts w:ascii="Century Schoolbook" w:hAnsi="Century Schoolbook"/>
          <w:sz w:val="22"/>
        </w:rPr>
        <w:t>an activity where students read a play</w:t>
      </w:r>
      <w:r w:rsidRPr="00EF6FAB">
        <w:rPr>
          <w:rFonts w:ascii="Century Schoolbook" w:hAnsi="Century Schoolbook"/>
          <w:sz w:val="22"/>
        </w:rPr>
        <w:t xml:space="preserve"> aloud. </w:t>
      </w:r>
      <w:r w:rsidR="005E7BEB" w:rsidRPr="00EF6FAB">
        <w:rPr>
          <w:rFonts w:ascii="Century Schoolbook" w:hAnsi="Century Schoolbook"/>
          <w:sz w:val="22"/>
        </w:rPr>
        <w:t>They</w:t>
      </w:r>
      <w:r w:rsidR="005265DD">
        <w:rPr>
          <w:rFonts w:ascii="Century Schoolbook" w:hAnsi="Century Schoolbook"/>
          <w:sz w:val="22"/>
        </w:rPr>
        <w:t xml:space="preserve"> </w:t>
      </w:r>
      <w:r w:rsidR="005E7BEB" w:rsidRPr="00EF6FAB">
        <w:rPr>
          <w:rFonts w:ascii="Century Schoolbook" w:hAnsi="Century Schoolbook"/>
          <w:sz w:val="22"/>
        </w:rPr>
        <w:t>may or may not</w:t>
      </w:r>
      <w:r w:rsidRPr="00EF6FAB">
        <w:rPr>
          <w:rFonts w:ascii="Century Schoolbook" w:hAnsi="Century Schoolbook"/>
          <w:sz w:val="22"/>
        </w:rPr>
        <w:t xml:space="preserve"> have props</w:t>
      </w:r>
      <w:r w:rsidR="005E7BEB" w:rsidRPr="00EF6FAB">
        <w:rPr>
          <w:rFonts w:ascii="Century Schoolbook" w:hAnsi="Century Schoolbook"/>
          <w:sz w:val="22"/>
        </w:rPr>
        <w:t xml:space="preserve">, </w:t>
      </w:r>
      <w:r w:rsidRPr="00EF6FAB">
        <w:rPr>
          <w:rFonts w:ascii="Century Schoolbook" w:hAnsi="Century Schoolbook"/>
          <w:sz w:val="22"/>
        </w:rPr>
        <w:t>act out the action</w:t>
      </w:r>
      <w:r w:rsidR="005E7BEB" w:rsidRPr="00EF6FAB">
        <w:rPr>
          <w:rFonts w:ascii="Century Schoolbook" w:hAnsi="Century Schoolbook"/>
          <w:sz w:val="22"/>
        </w:rPr>
        <w:t xml:space="preserve"> of the play, or even move</w:t>
      </w:r>
      <w:r w:rsidRPr="00EF6FAB">
        <w:rPr>
          <w:rFonts w:ascii="Century Schoolbook" w:hAnsi="Century Schoolbook"/>
          <w:sz w:val="22"/>
        </w:rPr>
        <w:t xml:space="preserve">. There may not even be an audience besides the readers themselves. </w:t>
      </w:r>
      <w:r w:rsidR="0019165B">
        <w:rPr>
          <w:rFonts w:ascii="Century Schoolbook" w:hAnsi="Century Schoolbook"/>
          <w:sz w:val="22"/>
        </w:rPr>
        <w:t>In ei</w:t>
      </w:r>
      <w:r w:rsidR="006D71EF">
        <w:rPr>
          <w:rFonts w:ascii="Century Schoolbook" w:hAnsi="Century Schoolbook"/>
          <w:sz w:val="22"/>
        </w:rPr>
        <w:t>ther case, it provides a bridge between the classroom and the real world.</w:t>
      </w:r>
    </w:p>
    <w:p w14:paraId="66BD7D5A" w14:textId="76CDF5FB" w:rsidR="00613F60" w:rsidRPr="00EF6FAB" w:rsidRDefault="00613F60" w:rsidP="0019165B">
      <w:pPr>
        <w:ind w:firstLine="720"/>
        <w:rPr>
          <w:rFonts w:ascii="Century Schoolbook" w:hAnsi="Century Schoolbook"/>
          <w:sz w:val="22"/>
        </w:rPr>
      </w:pPr>
      <w:r w:rsidRPr="00EF6FAB">
        <w:rPr>
          <w:rFonts w:ascii="Century Schoolbook" w:hAnsi="Century Schoolbook"/>
          <w:sz w:val="22"/>
        </w:rPr>
        <w:t xml:space="preserve">Reader’s Theater can be used with scripts or stories or even poems. Sometimes the teacher or students rewrite stories in play form for the purpose of doing </w:t>
      </w:r>
      <w:r w:rsidR="005E7BEB" w:rsidRPr="00EF6FAB">
        <w:rPr>
          <w:rFonts w:ascii="Century Schoolbook" w:hAnsi="Century Schoolbook"/>
          <w:sz w:val="22"/>
        </w:rPr>
        <w:t>Reader’s Theater</w:t>
      </w:r>
      <w:r w:rsidRPr="00EF6FAB">
        <w:rPr>
          <w:rFonts w:ascii="Century Schoolbook" w:hAnsi="Century Schoolbook"/>
          <w:sz w:val="22"/>
        </w:rPr>
        <w:t xml:space="preserve">. </w:t>
      </w:r>
      <w:r w:rsidR="0019165B">
        <w:rPr>
          <w:rFonts w:ascii="Century Schoolbook" w:hAnsi="Century Schoolbook"/>
          <w:sz w:val="22"/>
        </w:rPr>
        <w:t>They can even take a context and write the script themselves.</w:t>
      </w:r>
    </w:p>
    <w:p w14:paraId="3301D45A" w14:textId="3325A591" w:rsidR="00613F60" w:rsidRPr="00EF6FAB" w:rsidRDefault="0019165B" w:rsidP="0019165B">
      <w:pPr>
        <w:ind w:firstLine="360"/>
        <w:rPr>
          <w:rFonts w:ascii="Century Schoolbook" w:hAnsi="Century Schoolbook"/>
          <w:sz w:val="22"/>
        </w:rPr>
      </w:pPr>
      <w:r>
        <w:rPr>
          <w:rFonts w:ascii="Century Schoolbook" w:hAnsi="Century Schoolbook"/>
          <w:sz w:val="22"/>
        </w:rPr>
        <w:t xml:space="preserve">The </w:t>
      </w:r>
      <w:r w:rsidR="00613F60" w:rsidRPr="00EF6FAB">
        <w:rPr>
          <w:rFonts w:ascii="Century Schoolbook" w:hAnsi="Century Schoolbook"/>
          <w:sz w:val="22"/>
        </w:rPr>
        <w:t xml:space="preserve">advantages </w:t>
      </w:r>
      <w:r w:rsidR="005E7BEB" w:rsidRPr="00EF6FAB">
        <w:rPr>
          <w:rFonts w:ascii="Century Schoolbook" w:hAnsi="Century Schoolbook"/>
          <w:sz w:val="22"/>
        </w:rPr>
        <w:t>of doing a script as Reader’s Theater are:</w:t>
      </w:r>
    </w:p>
    <w:p w14:paraId="4B37B84F" w14:textId="4179EC36" w:rsidR="005265DD" w:rsidRDefault="005265DD" w:rsidP="005E7BEB">
      <w:pPr>
        <w:pStyle w:val="ListParagraph"/>
        <w:numPr>
          <w:ilvl w:val="0"/>
          <w:numId w:val="1"/>
        </w:numPr>
        <w:rPr>
          <w:rFonts w:ascii="Century Schoolbook" w:hAnsi="Century Schoolbook"/>
          <w:sz w:val="22"/>
        </w:rPr>
      </w:pPr>
      <w:r>
        <w:rPr>
          <w:rFonts w:ascii="Century Schoolbook" w:hAnsi="Century Schoolbook"/>
          <w:sz w:val="22"/>
        </w:rPr>
        <w:t>Learners experience both language and communication strategies in conversational contexts. They are able to feel the language from the inside and reflect on how expressions, words and phrases are used to attain conversational goals.</w:t>
      </w:r>
    </w:p>
    <w:p w14:paraId="5F204286" w14:textId="6E94E07E" w:rsidR="005265DD" w:rsidRDefault="005265DD" w:rsidP="005E7BEB">
      <w:pPr>
        <w:pStyle w:val="ListParagraph"/>
        <w:numPr>
          <w:ilvl w:val="0"/>
          <w:numId w:val="1"/>
        </w:numPr>
        <w:rPr>
          <w:rFonts w:ascii="Century Schoolbook" w:hAnsi="Century Schoolbook"/>
          <w:sz w:val="22"/>
        </w:rPr>
      </w:pPr>
      <w:r>
        <w:rPr>
          <w:rFonts w:ascii="Century Schoolbook" w:hAnsi="Century Schoolbook"/>
          <w:sz w:val="22"/>
        </w:rPr>
        <w:t>Pronunciation and intonation work is purpose driven as actors work to communicate the emotional intention of their characters</w:t>
      </w:r>
    </w:p>
    <w:p w14:paraId="683C4E8B" w14:textId="721D43CB" w:rsidR="00613F60" w:rsidRPr="00EF6FAB" w:rsidRDefault="00613F60" w:rsidP="005E7BEB">
      <w:pPr>
        <w:pStyle w:val="ListParagraph"/>
        <w:numPr>
          <w:ilvl w:val="0"/>
          <w:numId w:val="1"/>
        </w:numPr>
        <w:rPr>
          <w:rFonts w:ascii="Century Schoolbook" w:hAnsi="Century Schoolbook"/>
          <w:sz w:val="22"/>
        </w:rPr>
      </w:pPr>
      <w:r w:rsidRPr="00EF6FAB">
        <w:rPr>
          <w:rFonts w:ascii="Century Schoolbook" w:hAnsi="Century Schoolbook"/>
          <w:sz w:val="22"/>
        </w:rPr>
        <w:t xml:space="preserve">The script is </w:t>
      </w:r>
      <w:r w:rsidR="00714957" w:rsidRPr="00EF6FAB">
        <w:rPr>
          <w:rFonts w:ascii="Century Schoolbook" w:hAnsi="Century Schoolbook"/>
          <w:sz w:val="22"/>
        </w:rPr>
        <w:t>already prepared</w:t>
      </w:r>
      <w:r w:rsidR="005265DD">
        <w:rPr>
          <w:rFonts w:ascii="Century Schoolbook" w:hAnsi="Century Schoolbook"/>
          <w:sz w:val="22"/>
        </w:rPr>
        <w:t xml:space="preserve"> giving students a language experience that can be practiced and then adapted to other contexts.</w:t>
      </w:r>
    </w:p>
    <w:p w14:paraId="72D52F24" w14:textId="35A43584" w:rsidR="00585D9F" w:rsidRPr="00EF6FAB" w:rsidRDefault="00585D9F" w:rsidP="005E7BEB">
      <w:pPr>
        <w:pStyle w:val="ListParagraph"/>
        <w:numPr>
          <w:ilvl w:val="0"/>
          <w:numId w:val="1"/>
        </w:numPr>
        <w:rPr>
          <w:rFonts w:ascii="Century Schoolbook" w:hAnsi="Century Schoolbook"/>
          <w:sz w:val="22"/>
        </w:rPr>
      </w:pPr>
      <w:r w:rsidRPr="00EF6FAB">
        <w:rPr>
          <w:rFonts w:ascii="Century Schoolbook" w:hAnsi="Century Schoolbook"/>
          <w:sz w:val="22"/>
        </w:rPr>
        <w:t>There’s no need for props, sets, costumes, or even a stage making it easier and quicker to produce.</w:t>
      </w:r>
    </w:p>
    <w:p w14:paraId="72326BA9" w14:textId="3FF50138" w:rsidR="00585D9F" w:rsidRPr="00EF6FAB" w:rsidRDefault="00585D9F" w:rsidP="00585D9F">
      <w:pPr>
        <w:pStyle w:val="ListParagraph"/>
        <w:numPr>
          <w:ilvl w:val="0"/>
          <w:numId w:val="1"/>
        </w:numPr>
        <w:rPr>
          <w:rFonts w:ascii="Century Schoolbook" w:hAnsi="Century Schoolbook"/>
          <w:sz w:val="22"/>
        </w:rPr>
      </w:pPr>
      <w:r w:rsidRPr="00EF6FAB">
        <w:rPr>
          <w:rFonts w:ascii="Century Schoolbook" w:hAnsi="Century Schoolbook"/>
          <w:sz w:val="22"/>
        </w:rPr>
        <w:t xml:space="preserve">A Reader’s Theater performance </w:t>
      </w:r>
      <w:r w:rsidR="00974BE6">
        <w:rPr>
          <w:rFonts w:ascii="Century Schoolbook" w:hAnsi="Century Schoolbook"/>
          <w:sz w:val="22"/>
        </w:rPr>
        <w:t xml:space="preserve">supports success by allowing actors to refer to a script. This saves time, which can be spent on ancillary skills work or even discussion of the themes of the play. </w:t>
      </w:r>
    </w:p>
    <w:p w14:paraId="2EC87294" w14:textId="154AAFA1" w:rsidR="00613F60" w:rsidRDefault="0019165B" w:rsidP="006D71EF">
      <w:pPr>
        <w:ind w:firstLine="360"/>
        <w:rPr>
          <w:rFonts w:ascii="Century Schoolbook" w:hAnsi="Century Schoolbook"/>
          <w:sz w:val="22"/>
        </w:rPr>
      </w:pPr>
      <w:bookmarkStart w:id="0" w:name="_GoBack"/>
      <w:bookmarkEnd w:id="0"/>
      <w:r>
        <w:rPr>
          <w:rFonts w:ascii="Century Schoolbook" w:hAnsi="Century Schoolbook"/>
          <w:sz w:val="22"/>
        </w:rPr>
        <w:t>Creating a</w:t>
      </w:r>
      <w:r w:rsidR="00585D9F" w:rsidRPr="00EF6FAB">
        <w:rPr>
          <w:rFonts w:ascii="Century Schoolbook" w:hAnsi="Century Schoolbook"/>
          <w:sz w:val="22"/>
        </w:rPr>
        <w:t xml:space="preserve"> Reader’s Theater</w:t>
      </w:r>
      <w:r>
        <w:rPr>
          <w:rFonts w:ascii="Century Schoolbook" w:hAnsi="Century Schoolbook"/>
          <w:sz w:val="22"/>
        </w:rPr>
        <w:t xml:space="preserve"> module generally involves a process that provides many different kinds of opportunities, so it is a good idea to make some decisions beforehand. </w:t>
      </w:r>
    </w:p>
    <w:p w14:paraId="6D406D7B" w14:textId="54D013E7" w:rsidR="0019165B" w:rsidRPr="0019165B" w:rsidRDefault="0019165B" w:rsidP="00613F60">
      <w:pPr>
        <w:rPr>
          <w:rFonts w:ascii="Century Schoolbook" w:hAnsi="Century Schoolbook"/>
          <w:b/>
          <w:sz w:val="22"/>
        </w:rPr>
      </w:pPr>
      <w:r w:rsidRPr="0019165B">
        <w:rPr>
          <w:rFonts w:ascii="Century Schoolbook" w:hAnsi="Century Schoolbook"/>
          <w:b/>
          <w:sz w:val="22"/>
        </w:rPr>
        <w:lastRenderedPageBreak/>
        <w:t>Options for Lessons</w:t>
      </w:r>
    </w:p>
    <w:p w14:paraId="18DB748B" w14:textId="3CC658C2" w:rsidR="00974BE6" w:rsidRDefault="00974BE6" w:rsidP="00585D9F">
      <w:pPr>
        <w:pStyle w:val="ListParagraph"/>
        <w:numPr>
          <w:ilvl w:val="0"/>
          <w:numId w:val="2"/>
        </w:numPr>
        <w:rPr>
          <w:rFonts w:ascii="Century Schoolbook" w:hAnsi="Century Schoolbook"/>
          <w:sz w:val="22"/>
        </w:rPr>
      </w:pPr>
      <w:r>
        <w:rPr>
          <w:rFonts w:ascii="Century Schoolbook" w:hAnsi="Century Schoolbook"/>
          <w:sz w:val="22"/>
        </w:rPr>
        <w:t>A play is a story that reflects human experience and can thus lend itself to rich discussion. Spend some time talking about the story. Have students listen to the play and/or read the script first and talk about the message. Share experiences and insights into the world of the play.</w:t>
      </w:r>
    </w:p>
    <w:p w14:paraId="7FA146C9" w14:textId="1DAE18F7" w:rsidR="00974BE6" w:rsidRDefault="00974BE6" w:rsidP="00585D9F">
      <w:pPr>
        <w:pStyle w:val="ListParagraph"/>
        <w:numPr>
          <w:ilvl w:val="0"/>
          <w:numId w:val="2"/>
        </w:numPr>
        <w:rPr>
          <w:rFonts w:ascii="Century Schoolbook" w:hAnsi="Century Schoolbook"/>
          <w:sz w:val="22"/>
        </w:rPr>
      </w:pPr>
      <w:r>
        <w:rPr>
          <w:rFonts w:ascii="Century Schoolbook" w:hAnsi="Century Schoolbook"/>
          <w:sz w:val="22"/>
        </w:rPr>
        <w:t>Also consider working on the characters motivations. After students are assigned roles, have them work out the back story of the character through answering WH questions. Who is the character? Where did they grow up? What are they good at? or where do they struggle in life? Importantly, what do they want? How are they trying to get what they want? This can help with the pronunciation/intonation work and how they use their voice.</w:t>
      </w:r>
    </w:p>
    <w:p w14:paraId="13C97045" w14:textId="3A448609" w:rsidR="00557BA5" w:rsidRPr="00557BA5" w:rsidRDefault="00557BA5" w:rsidP="00557BA5">
      <w:pPr>
        <w:pStyle w:val="ListParagraph"/>
        <w:numPr>
          <w:ilvl w:val="0"/>
          <w:numId w:val="2"/>
        </w:numPr>
        <w:rPr>
          <w:rFonts w:ascii="Century Schoolbook" w:hAnsi="Century Schoolbook"/>
          <w:sz w:val="22"/>
        </w:rPr>
      </w:pPr>
      <w:r w:rsidRPr="00EF6FAB">
        <w:rPr>
          <w:rFonts w:ascii="Century Schoolbook" w:hAnsi="Century Schoolbook"/>
          <w:sz w:val="22"/>
        </w:rPr>
        <w:t xml:space="preserve">Decide how much practice time to give. A good rule of thumb is students should be able to look up from the script half the time. Aaron Shepherd refers to this as “half-memorizing.” And to let students think about what intonation, rhythm, word stress, and volume they will use for each line, they’ll need time to read and mark up the script. </w:t>
      </w:r>
      <w:r w:rsidRPr="00557BA5">
        <w:rPr>
          <w:rFonts w:ascii="Century Schoolbook" w:hAnsi="Century Schoolbook"/>
          <w:sz w:val="22"/>
        </w:rPr>
        <w:t>For example, students may want to:</w:t>
      </w:r>
    </w:p>
    <w:p w14:paraId="31E4D478" w14:textId="77777777" w:rsidR="00557BA5" w:rsidRPr="00EF6FAB" w:rsidRDefault="00557BA5" w:rsidP="00557BA5">
      <w:pPr>
        <w:pStyle w:val="ListParagraph"/>
        <w:numPr>
          <w:ilvl w:val="1"/>
          <w:numId w:val="3"/>
        </w:numPr>
        <w:rPr>
          <w:rFonts w:ascii="Century Schoolbook" w:hAnsi="Century Schoolbook"/>
          <w:sz w:val="22"/>
        </w:rPr>
      </w:pPr>
      <w:r w:rsidRPr="00EF6FAB">
        <w:rPr>
          <w:rFonts w:ascii="Century Schoolbook" w:hAnsi="Century Schoolbook"/>
          <w:sz w:val="22"/>
        </w:rPr>
        <w:t>Add descriptions of action</w:t>
      </w:r>
    </w:p>
    <w:p w14:paraId="32B7CB6C" w14:textId="77777777" w:rsidR="00557BA5" w:rsidRPr="00EF6FAB" w:rsidRDefault="00557BA5" w:rsidP="00557BA5">
      <w:pPr>
        <w:pStyle w:val="ListParagraph"/>
        <w:numPr>
          <w:ilvl w:val="1"/>
          <w:numId w:val="3"/>
        </w:numPr>
        <w:rPr>
          <w:rFonts w:ascii="Century Schoolbook" w:hAnsi="Century Schoolbook"/>
          <w:sz w:val="22"/>
        </w:rPr>
      </w:pPr>
      <w:r w:rsidRPr="00EF6FAB">
        <w:rPr>
          <w:rFonts w:ascii="Century Schoolbook" w:hAnsi="Century Schoolbook"/>
          <w:sz w:val="22"/>
        </w:rPr>
        <w:t>Add lines</w:t>
      </w:r>
    </w:p>
    <w:p w14:paraId="5003C12E" w14:textId="77777777" w:rsidR="00557BA5" w:rsidRPr="00EF6FAB" w:rsidRDefault="00557BA5" w:rsidP="00557BA5">
      <w:pPr>
        <w:pStyle w:val="ListParagraph"/>
        <w:numPr>
          <w:ilvl w:val="1"/>
          <w:numId w:val="3"/>
        </w:numPr>
        <w:rPr>
          <w:rFonts w:ascii="Century Schoolbook" w:hAnsi="Century Schoolbook"/>
          <w:sz w:val="22"/>
        </w:rPr>
      </w:pPr>
      <w:r w:rsidRPr="00EF6FAB">
        <w:rPr>
          <w:rFonts w:ascii="Century Schoolbook" w:hAnsi="Century Schoolbook"/>
          <w:sz w:val="22"/>
        </w:rPr>
        <w:t>Practice motion</w:t>
      </w:r>
    </w:p>
    <w:p w14:paraId="3B16DE79" w14:textId="77777777" w:rsidR="00557BA5" w:rsidRPr="00EF6FAB" w:rsidRDefault="00557BA5" w:rsidP="00557BA5">
      <w:pPr>
        <w:pStyle w:val="ListParagraph"/>
        <w:numPr>
          <w:ilvl w:val="1"/>
          <w:numId w:val="3"/>
        </w:numPr>
        <w:rPr>
          <w:rFonts w:ascii="Century Schoolbook" w:hAnsi="Century Schoolbook"/>
          <w:sz w:val="22"/>
        </w:rPr>
      </w:pPr>
      <w:r w:rsidRPr="00EF6FAB">
        <w:rPr>
          <w:rFonts w:ascii="Century Schoolbook" w:hAnsi="Century Schoolbook"/>
          <w:sz w:val="22"/>
        </w:rPr>
        <w:t>Note emotions and intonations</w:t>
      </w:r>
    </w:p>
    <w:p w14:paraId="66B04810" w14:textId="185F33E4" w:rsidR="00557BA5" w:rsidRPr="006D71EF" w:rsidRDefault="00557BA5" w:rsidP="006D71EF">
      <w:pPr>
        <w:pStyle w:val="ListParagraph"/>
        <w:numPr>
          <w:ilvl w:val="1"/>
          <w:numId w:val="3"/>
        </w:numPr>
        <w:rPr>
          <w:rFonts w:ascii="Century Schoolbook" w:hAnsi="Century Schoolbook"/>
          <w:sz w:val="22"/>
        </w:rPr>
      </w:pPr>
      <w:r w:rsidRPr="00EF6FAB">
        <w:rPr>
          <w:rFonts w:ascii="Century Schoolbook" w:hAnsi="Century Schoolbook"/>
          <w:sz w:val="22"/>
        </w:rPr>
        <w:t>Highlight their part</w:t>
      </w:r>
    </w:p>
    <w:p w14:paraId="767E16B8" w14:textId="627399C9" w:rsidR="00974BE6" w:rsidRPr="00974BE6" w:rsidRDefault="00974BE6" w:rsidP="00974BE6">
      <w:pPr>
        <w:pStyle w:val="ListParagraph"/>
        <w:numPr>
          <w:ilvl w:val="0"/>
          <w:numId w:val="2"/>
        </w:numPr>
        <w:rPr>
          <w:rFonts w:ascii="Century Schoolbook" w:hAnsi="Century Schoolbook"/>
          <w:sz w:val="22"/>
        </w:rPr>
      </w:pPr>
      <w:r>
        <w:rPr>
          <w:rFonts w:ascii="Century Schoolbook" w:hAnsi="Century Schoolbook"/>
          <w:sz w:val="22"/>
        </w:rPr>
        <w:t>Another helpful preparation activity is to use the characters and contexts to do roleplays. Students can borrow language from the script and adapt it for new purposes.</w:t>
      </w:r>
    </w:p>
    <w:p w14:paraId="16629FA5" w14:textId="458C0EA8" w:rsidR="00585D9F" w:rsidRPr="00EF6FAB" w:rsidRDefault="00974BE6" w:rsidP="00585D9F">
      <w:pPr>
        <w:pStyle w:val="ListParagraph"/>
        <w:numPr>
          <w:ilvl w:val="0"/>
          <w:numId w:val="2"/>
        </w:numPr>
        <w:rPr>
          <w:rFonts w:ascii="Century Schoolbook" w:hAnsi="Century Schoolbook"/>
          <w:sz w:val="22"/>
        </w:rPr>
      </w:pPr>
      <w:r>
        <w:rPr>
          <w:rFonts w:ascii="Century Schoolbook" w:hAnsi="Century Schoolbook"/>
          <w:sz w:val="22"/>
        </w:rPr>
        <w:t>As you prepare for a performance, y</w:t>
      </w:r>
      <w:r w:rsidR="00585D9F" w:rsidRPr="00EF6FAB">
        <w:rPr>
          <w:rFonts w:ascii="Century Schoolbook" w:hAnsi="Century Schoolbook"/>
          <w:sz w:val="22"/>
        </w:rPr>
        <w:t xml:space="preserve">ou </w:t>
      </w:r>
      <w:r w:rsidR="00EB4BE7" w:rsidRPr="00EF6FAB">
        <w:rPr>
          <w:rFonts w:ascii="Century Schoolbook" w:hAnsi="Century Schoolbook"/>
          <w:sz w:val="22"/>
        </w:rPr>
        <w:t xml:space="preserve">may </w:t>
      </w:r>
      <w:r w:rsidR="00585D9F" w:rsidRPr="00EF6FAB">
        <w:rPr>
          <w:rFonts w:ascii="Century Schoolbook" w:hAnsi="Century Schoolbook"/>
          <w:sz w:val="22"/>
        </w:rPr>
        <w:t>want a narrator who can describe the scene</w:t>
      </w:r>
      <w:r w:rsidR="00EB4BE7" w:rsidRPr="00EF6FAB">
        <w:rPr>
          <w:rFonts w:ascii="Century Schoolbook" w:hAnsi="Century Schoolbook"/>
          <w:sz w:val="22"/>
        </w:rPr>
        <w:t xml:space="preserve"> and</w:t>
      </w:r>
      <w:r w:rsidR="00585D9F" w:rsidRPr="00EF6FAB">
        <w:rPr>
          <w:rFonts w:ascii="Century Schoolbook" w:hAnsi="Century Schoolbook"/>
          <w:sz w:val="22"/>
        </w:rPr>
        <w:t xml:space="preserve"> the setting</w:t>
      </w:r>
      <w:r w:rsidR="00EB4BE7" w:rsidRPr="00EF6FAB">
        <w:rPr>
          <w:rFonts w:ascii="Century Schoolbook" w:hAnsi="Century Schoolbook"/>
          <w:sz w:val="22"/>
        </w:rPr>
        <w:t>. The narrator can</w:t>
      </w:r>
      <w:r w:rsidR="00585D9F" w:rsidRPr="00EF6FAB">
        <w:rPr>
          <w:rFonts w:ascii="Century Schoolbook" w:hAnsi="Century Schoolbook"/>
          <w:sz w:val="22"/>
        </w:rPr>
        <w:t xml:space="preserve"> even describe the action </w:t>
      </w:r>
      <w:r w:rsidR="00EB4BE7" w:rsidRPr="00EF6FAB">
        <w:rPr>
          <w:rFonts w:ascii="Century Schoolbook" w:hAnsi="Century Schoolbook"/>
          <w:sz w:val="22"/>
        </w:rPr>
        <w:t xml:space="preserve">of the play </w:t>
      </w:r>
      <w:r w:rsidR="00585D9F" w:rsidRPr="00EF6FAB">
        <w:rPr>
          <w:rFonts w:ascii="Century Schoolbook" w:hAnsi="Century Schoolbook"/>
          <w:sz w:val="22"/>
        </w:rPr>
        <w:t xml:space="preserve">if you do not want students to </w:t>
      </w:r>
      <w:r w:rsidR="00EB4BE7" w:rsidRPr="00EF6FAB">
        <w:rPr>
          <w:rFonts w:ascii="Century Schoolbook" w:hAnsi="Century Schoolbook"/>
          <w:sz w:val="22"/>
        </w:rPr>
        <w:t>move or act out the action of the play. This may require writing in a narrator part or expanding an existing narrator’s lines.</w:t>
      </w:r>
    </w:p>
    <w:p w14:paraId="5AE07187" w14:textId="5045B85E" w:rsidR="00613F60" w:rsidRPr="00EF6FAB" w:rsidRDefault="00613F60" w:rsidP="00585D9F">
      <w:pPr>
        <w:pStyle w:val="ListParagraph"/>
        <w:numPr>
          <w:ilvl w:val="0"/>
          <w:numId w:val="2"/>
        </w:numPr>
        <w:rPr>
          <w:rFonts w:ascii="Century Schoolbook" w:hAnsi="Century Schoolbook"/>
          <w:sz w:val="22"/>
        </w:rPr>
      </w:pPr>
      <w:r w:rsidRPr="00EF6FAB">
        <w:rPr>
          <w:rFonts w:ascii="Century Schoolbook" w:hAnsi="Century Schoolbook"/>
          <w:sz w:val="22"/>
        </w:rPr>
        <w:t xml:space="preserve">Decide if the students will </w:t>
      </w:r>
      <w:r w:rsidR="00585D9F" w:rsidRPr="00EF6FAB">
        <w:rPr>
          <w:rFonts w:ascii="Century Schoolbook" w:hAnsi="Century Schoolbook"/>
          <w:sz w:val="22"/>
        </w:rPr>
        <w:t>move</w:t>
      </w:r>
      <w:r w:rsidRPr="00EF6FAB">
        <w:rPr>
          <w:rFonts w:ascii="Century Schoolbook" w:hAnsi="Century Schoolbook"/>
          <w:sz w:val="22"/>
        </w:rPr>
        <w:t xml:space="preserve"> while they read or </w:t>
      </w:r>
      <w:r w:rsidR="00585D9F" w:rsidRPr="00EF6FAB">
        <w:rPr>
          <w:rFonts w:ascii="Century Schoolbook" w:hAnsi="Century Schoolbook"/>
          <w:sz w:val="22"/>
        </w:rPr>
        <w:t>remain stationary</w:t>
      </w:r>
      <w:r w:rsidRPr="00EF6FAB">
        <w:rPr>
          <w:rFonts w:ascii="Century Schoolbook" w:hAnsi="Century Schoolbook"/>
          <w:sz w:val="22"/>
        </w:rPr>
        <w:t xml:space="preserve">. If they will be stationary, </w:t>
      </w:r>
      <w:r w:rsidR="00585D9F" w:rsidRPr="00EF6FAB">
        <w:rPr>
          <w:rFonts w:ascii="Century Schoolbook" w:hAnsi="Century Schoolbook"/>
          <w:sz w:val="22"/>
        </w:rPr>
        <w:t>will they sit or stand. And</w:t>
      </w:r>
      <w:r w:rsidRPr="00EF6FAB">
        <w:rPr>
          <w:rFonts w:ascii="Century Schoolbook" w:hAnsi="Century Schoolbook"/>
          <w:sz w:val="22"/>
        </w:rPr>
        <w:t xml:space="preserve"> who will sit where</w:t>
      </w:r>
      <w:r w:rsidR="00585D9F" w:rsidRPr="00EF6FAB">
        <w:rPr>
          <w:rFonts w:ascii="Century Schoolbook" w:hAnsi="Century Schoolbook"/>
          <w:sz w:val="22"/>
        </w:rPr>
        <w:t>? Of</w:t>
      </w:r>
      <w:r w:rsidRPr="00EF6FAB">
        <w:rPr>
          <w:rFonts w:ascii="Century Schoolbook" w:hAnsi="Century Schoolbook"/>
          <w:sz w:val="22"/>
        </w:rPr>
        <w:t>ten</w:t>
      </w:r>
      <w:r w:rsidR="00585D9F" w:rsidRPr="00EF6FAB">
        <w:rPr>
          <w:rFonts w:ascii="Century Schoolbook" w:hAnsi="Century Schoolbook"/>
          <w:sz w:val="22"/>
        </w:rPr>
        <w:t xml:space="preserve"> in Reader’s Theater,</w:t>
      </w:r>
      <w:r w:rsidRPr="00EF6FAB">
        <w:rPr>
          <w:rFonts w:ascii="Century Schoolbook" w:hAnsi="Century Schoolbook"/>
          <w:sz w:val="22"/>
        </w:rPr>
        <w:t xml:space="preserve"> major characters </w:t>
      </w:r>
      <w:r w:rsidR="00585D9F" w:rsidRPr="00EF6FAB">
        <w:rPr>
          <w:rFonts w:ascii="Century Schoolbook" w:hAnsi="Century Schoolbook"/>
          <w:sz w:val="22"/>
        </w:rPr>
        <w:t>are positioned</w:t>
      </w:r>
      <w:r w:rsidRPr="00EF6FAB">
        <w:rPr>
          <w:rFonts w:ascii="Century Schoolbook" w:hAnsi="Century Schoolbook"/>
          <w:sz w:val="22"/>
        </w:rPr>
        <w:t xml:space="preserve"> in the middle while narrators sit on the ends</w:t>
      </w:r>
      <w:r w:rsidR="008B2B93">
        <w:rPr>
          <w:rFonts w:ascii="Century Schoolbook" w:hAnsi="Century Schoolbook"/>
          <w:sz w:val="22"/>
        </w:rPr>
        <w:t>.</w:t>
      </w:r>
    </w:p>
    <w:p w14:paraId="6F70391B" w14:textId="18EBE6B0" w:rsidR="00613F60" w:rsidRPr="00EF6FAB" w:rsidRDefault="00613F60" w:rsidP="00585D9F">
      <w:pPr>
        <w:pStyle w:val="ListParagraph"/>
        <w:numPr>
          <w:ilvl w:val="0"/>
          <w:numId w:val="2"/>
        </w:numPr>
        <w:rPr>
          <w:rFonts w:ascii="Century Schoolbook" w:hAnsi="Century Schoolbook"/>
          <w:sz w:val="22"/>
        </w:rPr>
      </w:pPr>
      <w:r w:rsidRPr="00EF6FAB">
        <w:rPr>
          <w:rFonts w:ascii="Century Schoolbook" w:hAnsi="Century Schoolbook"/>
          <w:sz w:val="22"/>
        </w:rPr>
        <w:lastRenderedPageBreak/>
        <w:t>If you want the students to move, decide</w:t>
      </w:r>
      <w:r w:rsidR="00585D9F" w:rsidRPr="00EF6FAB">
        <w:rPr>
          <w:rFonts w:ascii="Century Schoolbook" w:hAnsi="Century Schoolbook"/>
          <w:sz w:val="22"/>
        </w:rPr>
        <w:t xml:space="preserve"> </w:t>
      </w:r>
      <w:r w:rsidRPr="00EF6FAB">
        <w:rPr>
          <w:rFonts w:ascii="Century Schoolbook" w:hAnsi="Century Schoolbook"/>
          <w:sz w:val="22"/>
        </w:rPr>
        <w:t xml:space="preserve">how much they will move and </w:t>
      </w:r>
      <w:r w:rsidR="00EB4BE7" w:rsidRPr="00EF6FAB">
        <w:rPr>
          <w:rFonts w:ascii="Century Schoolbook" w:hAnsi="Century Schoolbook"/>
          <w:sz w:val="22"/>
        </w:rPr>
        <w:t>how much of the action will they act out.</w:t>
      </w:r>
      <w:r w:rsidR="00974BE6">
        <w:rPr>
          <w:rFonts w:ascii="Century Schoolbook" w:hAnsi="Century Schoolbook"/>
          <w:sz w:val="22"/>
        </w:rPr>
        <w:t xml:space="preserve"> This is called blocking.</w:t>
      </w:r>
      <w:r w:rsidRPr="00EF6FAB">
        <w:rPr>
          <w:rFonts w:ascii="Century Schoolbook" w:hAnsi="Century Schoolbook"/>
          <w:sz w:val="22"/>
        </w:rPr>
        <w:t xml:space="preserve"> </w:t>
      </w:r>
      <w:r w:rsidR="00EB4BE7" w:rsidRPr="00EF6FAB">
        <w:rPr>
          <w:rFonts w:ascii="Century Schoolbook" w:hAnsi="Century Schoolbook"/>
          <w:sz w:val="22"/>
        </w:rPr>
        <w:t xml:space="preserve">As noted above, </w:t>
      </w:r>
      <w:r w:rsidRPr="00EF6FAB">
        <w:rPr>
          <w:rFonts w:ascii="Century Schoolbook" w:hAnsi="Century Schoolbook"/>
          <w:sz w:val="22"/>
        </w:rPr>
        <w:t xml:space="preserve">if the </w:t>
      </w:r>
      <w:r w:rsidR="00585D9F" w:rsidRPr="00EF6FAB">
        <w:rPr>
          <w:rFonts w:ascii="Century Schoolbook" w:hAnsi="Century Schoolbook"/>
          <w:sz w:val="22"/>
        </w:rPr>
        <w:t>readers</w:t>
      </w:r>
      <w:r w:rsidRPr="00EF6FAB">
        <w:rPr>
          <w:rFonts w:ascii="Century Schoolbook" w:hAnsi="Century Schoolbook"/>
          <w:sz w:val="22"/>
        </w:rPr>
        <w:t xml:space="preserve"> are not going to be doing much acting with their bodies, the narrators will need to describe the action.</w:t>
      </w:r>
    </w:p>
    <w:p w14:paraId="3F4BC4AF" w14:textId="715C43B3" w:rsidR="00613F60" w:rsidRPr="00EF6FAB" w:rsidRDefault="00EB4BE7" w:rsidP="00585D9F">
      <w:pPr>
        <w:pStyle w:val="ListParagraph"/>
        <w:numPr>
          <w:ilvl w:val="0"/>
          <w:numId w:val="2"/>
        </w:numPr>
        <w:rPr>
          <w:rFonts w:ascii="Century Schoolbook" w:hAnsi="Century Schoolbook"/>
          <w:sz w:val="22"/>
        </w:rPr>
      </w:pPr>
      <w:r w:rsidRPr="00EF6FAB">
        <w:rPr>
          <w:rFonts w:ascii="Century Schoolbook" w:hAnsi="Century Schoolbook"/>
          <w:sz w:val="22"/>
        </w:rPr>
        <w:t xml:space="preserve">Because in </w:t>
      </w:r>
      <w:r w:rsidR="00DB56FD">
        <w:rPr>
          <w:rFonts w:ascii="Century Schoolbook" w:hAnsi="Century Schoolbook"/>
          <w:sz w:val="22"/>
        </w:rPr>
        <w:t>R</w:t>
      </w:r>
      <w:r w:rsidRPr="00EF6FAB">
        <w:rPr>
          <w:rFonts w:ascii="Century Schoolbook" w:hAnsi="Century Schoolbook"/>
          <w:sz w:val="22"/>
        </w:rPr>
        <w:t xml:space="preserve">eader’s </w:t>
      </w:r>
      <w:r w:rsidR="00DB56FD">
        <w:rPr>
          <w:rFonts w:ascii="Century Schoolbook" w:hAnsi="Century Schoolbook"/>
          <w:sz w:val="22"/>
        </w:rPr>
        <w:t>T</w:t>
      </w:r>
      <w:r w:rsidRPr="00EF6FAB">
        <w:rPr>
          <w:rFonts w:ascii="Century Schoolbook" w:hAnsi="Century Schoolbook"/>
          <w:sz w:val="22"/>
        </w:rPr>
        <w:t>heater, the students are on stage at all times, you need a way to show which actors are not acting in a particular scene. Students can turn their backs on the audience or look down, for example.</w:t>
      </w:r>
    </w:p>
    <w:p w14:paraId="58C53B6C" w14:textId="51D92A41" w:rsidR="00613F60" w:rsidRPr="00EF6FAB" w:rsidRDefault="00EB4BE7" w:rsidP="00585D9F">
      <w:pPr>
        <w:pStyle w:val="ListParagraph"/>
        <w:numPr>
          <w:ilvl w:val="0"/>
          <w:numId w:val="2"/>
        </w:numPr>
        <w:rPr>
          <w:rFonts w:ascii="Century Schoolbook" w:hAnsi="Century Schoolbook"/>
          <w:sz w:val="22"/>
        </w:rPr>
      </w:pPr>
      <w:r w:rsidRPr="00EF6FAB">
        <w:rPr>
          <w:rFonts w:ascii="Century Schoolbook" w:hAnsi="Century Schoolbook"/>
          <w:sz w:val="22"/>
        </w:rPr>
        <w:t>You may want students to have s</w:t>
      </w:r>
      <w:r w:rsidR="00613F60" w:rsidRPr="00EF6FAB">
        <w:rPr>
          <w:rFonts w:ascii="Century Schoolbook" w:hAnsi="Century Schoolbook"/>
          <w:sz w:val="22"/>
        </w:rPr>
        <w:t>mall props</w:t>
      </w:r>
      <w:r w:rsidRPr="00EF6FAB">
        <w:rPr>
          <w:rFonts w:ascii="Century Schoolbook" w:hAnsi="Century Schoolbook"/>
          <w:sz w:val="22"/>
        </w:rPr>
        <w:t xml:space="preserve">, particularly if the prop is important to the story. For example, a character who is always fiddling with their phone might hold an actual phone even if other props are omitted. If you aren’t using props at all, </w:t>
      </w:r>
      <w:r w:rsidR="00613F60" w:rsidRPr="00EF6FAB">
        <w:rPr>
          <w:rFonts w:ascii="Century Schoolbook" w:hAnsi="Century Schoolbook"/>
          <w:sz w:val="22"/>
        </w:rPr>
        <w:t>give students time to work out how they will mime using certain objects or doing certain actions.</w:t>
      </w:r>
    </w:p>
    <w:p w14:paraId="218593E0" w14:textId="77777777" w:rsidR="00613F60" w:rsidRPr="00EF6FAB" w:rsidRDefault="00613F60" w:rsidP="00585D9F">
      <w:pPr>
        <w:pStyle w:val="ListParagraph"/>
        <w:numPr>
          <w:ilvl w:val="0"/>
          <w:numId w:val="2"/>
        </w:numPr>
        <w:rPr>
          <w:rFonts w:ascii="Century Schoolbook" w:hAnsi="Century Schoolbook"/>
          <w:sz w:val="22"/>
        </w:rPr>
      </w:pPr>
      <w:r w:rsidRPr="00EF6FAB">
        <w:rPr>
          <w:rFonts w:ascii="Century Schoolbook" w:hAnsi="Century Schoolbook"/>
          <w:sz w:val="22"/>
        </w:rPr>
        <w:t>Consider how students will hold the scripts if they are moving. Will they hold in one hand? How often will they need to look down and read? Are there any long speeches?</w:t>
      </w:r>
    </w:p>
    <w:p w14:paraId="1C86B299" w14:textId="01C9E9A1" w:rsidR="00613F60" w:rsidRPr="00EF6FAB" w:rsidRDefault="00EB4BE7" w:rsidP="00585D9F">
      <w:pPr>
        <w:pStyle w:val="ListParagraph"/>
        <w:numPr>
          <w:ilvl w:val="0"/>
          <w:numId w:val="2"/>
        </w:numPr>
        <w:rPr>
          <w:rFonts w:ascii="Century Schoolbook" w:hAnsi="Century Schoolbook"/>
          <w:sz w:val="22"/>
        </w:rPr>
      </w:pPr>
      <w:r w:rsidRPr="00EF6FAB">
        <w:rPr>
          <w:rFonts w:ascii="Century Schoolbook" w:hAnsi="Century Schoolbook"/>
          <w:sz w:val="22"/>
        </w:rPr>
        <w:t>If there are scenes with specific settings, such as sitting in a car or speaking to someone who is up on a balcony, you might want to think about how to suggest that setting. For a scene in a car, students could pull two seats forward in front of two other seats. For a balcony scene, one student could stand on a chair or the other students could squat on the floor, for example.</w:t>
      </w:r>
    </w:p>
    <w:p w14:paraId="15E3E896" w14:textId="77777777" w:rsidR="00A75139" w:rsidRPr="00EF6FAB" w:rsidRDefault="00A75139" w:rsidP="00A75139">
      <w:pPr>
        <w:pStyle w:val="ListParagraph"/>
        <w:rPr>
          <w:rFonts w:ascii="Century Schoolbook" w:hAnsi="Century Schoolbook"/>
          <w:sz w:val="22"/>
        </w:rPr>
      </w:pPr>
    </w:p>
    <w:p w14:paraId="2017FAC7" w14:textId="6B49141C" w:rsidR="00531015" w:rsidRPr="0019165B" w:rsidRDefault="00613F60" w:rsidP="00531015">
      <w:pPr>
        <w:pStyle w:val="Heading2"/>
        <w:rPr>
          <w:rFonts w:ascii="Century Schoolbook" w:hAnsi="Century Schoolbook"/>
          <w:i w:val="0"/>
          <w:sz w:val="24"/>
        </w:rPr>
      </w:pPr>
      <w:r w:rsidRPr="0019165B">
        <w:rPr>
          <w:rFonts w:ascii="Century Schoolbook" w:hAnsi="Century Schoolbook"/>
          <w:i w:val="0"/>
          <w:sz w:val="24"/>
        </w:rPr>
        <w:t>Perform</w:t>
      </w:r>
      <w:r w:rsidR="00531015" w:rsidRPr="0019165B">
        <w:rPr>
          <w:rFonts w:ascii="Century Schoolbook" w:hAnsi="Century Schoolbook"/>
          <w:i w:val="0"/>
          <w:sz w:val="24"/>
        </w:rPr>
        <w:t>ance</w:t>
      </w:r>
      <w:r w:rsidRPr="0019165B">
        <w:rPr>
          <w:rFonts w:ascii="Century Schoolbook" w:hAnsi="Century Schoolbook"/>
          <w:i w:val="0"/>
          <w:sz w:val="24"/>
        </w:rPr>
        <w:t xml:space="preserve"> </w:t>
      </w:r>
    </w:p>
    <w:p w14:paraId="78225110" w14:textId="2DE66981" w:rsidR="00613F60" w:rsidRPr="00EF6FAB" w:rsidRDefault="00613F60" w:rsidP="006D71EF">
      <w:pPr>
        <w:ind w:firstLine="720"/>
        <w:rPr>
          <w:rFonts w:ascii="Century Schoolbook" w:hAnsi="Century Schoolbook"/>
          <w:sz w:val="22"/>
        </w:rPr>
      </w:pPr>
      <w:r w:rsidRPr="00EF6FAB">
        <w:rPr>
          <w:rFonts w:ascii="Century Schoolbook" w:hAnsi="Century Schoolbook"/>
          <w:sz w:val="22"/>
        </w:rPr>
        <w:t>Students can read for each other or for an audience from another class. You can break the class into two halves, have them read to each other, and then discuss where they made different choices.</w:t>
      </w:r>
      <w:r w:rsidR="00557BA5">
        <w:rPr>
          <w:rFonts w:ascii="Century Schoolbook" w:hAnsi="Century Schoolbook"/>
          <w:sz w:val="22"/>
        </w:rPr>
        <w:t xml:space="preserve"> Because theatre is inherently dynamic, each cast will produce a completely unique production.</w:t>
      </w:r>
    </w:p>
    <w:p w14:paraId="578CB857" w14:textId="77777777" w:rsidR="00613F60" w:rsidRPr="0019165B" w:rsidRDefault="00613F60" w:rsidP="009F3D36">
      <w:pPr>
        <w:pStyle w:val="Heading2"/>
        <w:rPr>
          <w:rFonts w:ascii="Century Schoolbook" w:hAnsi="Century Schoolbook"/>
          <w:i w:val="0"/>
          <w:sz w:val="24"/>
        </w:rPr>
      </w:pPr>
      <w:r w:rsidRPr="0019165B">
        <w:rPr>
          <w:rFonts w:ascii="Century Schoolbook" w:hAnsi="Century Schoolbook"/>
          <w:i w:val="0"/>
          <w:sz w:val="24"/>
        </w:rPr>
        <w:t>Extension</w:t>
      </w:r>
    </w:p>
    <w:p w14:paraId="4C88C03D" w14:textId="2EF44334" w:rsidR="00613F60" w:rsidRPr="00EF6FAB" w:rsidRDefault="00613F60" w:rsidP="006D71EF">
      <w:pPr>
        <w:ind w:firstLine="720"/>
        <w:rPr>
          <w:rFonts w:ascii="Century Schoolbook" w:hAnsi="Century Schoolbook"/>
          <w:sz w:val="22"/>
        </w:rPr>
      </w:pPr>
      <w:r w:rsidRPr="00EF6FAB">
        <w:rPr>
          <w:rFonts w:ascii="Century Schoolbook" w:hAnsi="Century Schoolbook"/>
          <w:sz w:val="22"/>
        </w:rPr>
        <w:t>Reader’s Theater can be the culmination of the study of any piece of literature. After analyzing and reading the story, you can make a Reader’s Theater performance a kind of final celebration or showcase of the student’s understanding of the text.</w:t>
      </w:r>
    </w:p>
    <w:p w14:paraId="5DD89DF8" w14:textId="7B6A47DD" w:rsidR="00646539" w:rsidRDefault="00613F60" w:rsidP="006D71EF">
      <w:pPr>
        <w:ind w:firstLine="720"/>
        <w:rPr>
          <w:rFonts w:ascii="Century Schoolbook" w:hAnsi="Century Schoolbook"/>
          <w:sz w:val="22"/>
        </w:rPr>
      </w:pPr>
      <w:r w:rsidRPr="00EF6FAB">
        <w:rPr>
          <w:rFonts w:ascii="Century Schoolbook" w:hAnsi="Century Schoolbook"/>
          <w:sz w:val="22"/>
        </w:rPr>
        <w:lastRenderedPageBreak/>
        <w:t>Reader’s Theater can also be a prelude to a full performance. It can be a part of the rehearsal process in fact. Many performances of plays, TV shows, and films start with what’s called a table read where the actors read the script for the first time sitting around a table. They make notes of how they might read their parts as well as what parts of the script might need rewriting or adapting.</w:t>
      </w:r>
    </w:p>
    <w:p w14:paraId="53693876" w14:textId="4DCE7178" w:rsidR="00557BA5" w:rsidRPr="00EF6FAB" w:rsidRDefault="00557BA5" w:rsidP="006D71EF">
      <w:pPr>
        <w:ind w:firstLine="720"/>
        <w:rPr>
          <w:rFonts w:ascii="Century Schoolbook" w:hAnsi="Century Schoolbook"/>
          <w:sz w:val="22"/>
        </w:rPr>
      </w:pPr>
      <w:r>
        <w:rPr>
          <w:rFonts w:ascii="Century Schoolbook" w:hAnsi="Century Schoolbook"/>
          <w:sz w:val="22"/>
        </w:rPr>
        <w:t xml:space="preserve">In fact, consider inviting actors to adapt scenes or add new scenes to reflect their changing understanding of the story. Perhaps they can improvise with situations that they want to explore. Ask </w:t>
      </w:r>
      <w:r w:rsidRPr="00E4751F">
        <w:rPr>
          <w:rFonts w:ascii="Century Schoolbook" w:hAnsi="Century Schoolbook"/>
          <w:i/>
          <w:sz w:val="22"/>
        </w:rPr>
        <w:t>what if</w:t>
      </w:r>
      <w:r>
        <w:rPr>
          <w:rFonts w:ascii="Century Schoolbook" w:hAnsi="Century Schoolbook"/>
          <w:sz w:val="22"/>
        </w:rPr>
        <w:t xml:space="preserve"> questions, put the characters in new combinations, send them back in time or forward to see where decisions are likely to lead. In this way, Reader’s Theatre offers a way to take language from the page and move it into the real world. </w:t>
      </w:r>
    </w:p>
    <w:sectPr w:rsidR="00557BA5" w:rsidRPr="00EF6FA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9A047A" w14:textId="77777777" w:rsidR="00A901C4" w:rsidRDefault="00A901C4" w:rsidP="007A51DA">
      <w:pPr>
        <w:spacing w:after="0" w:line="240" w:lineRule="auto"/>
      </w:pPr>
      <w:r>
        <w:separator/>
      </w:r>
    </w:p>
  </w:endnote>
  <w:endnote w:type="continuationSeparator" w:id="0">
    <w:p w14:paraId="5A0FE064" w14:textId="77777777" w:rsidR="00A901C4" w:rsidRDefault="00A901C4" w:rsidP="007A5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Bradley Hand ITC">
    <w:altName w:val="Calibri"/>
    <w:panose1 w:val="00000700000000000000"/>
    <w:charset w:val="00"/>
    <w:family w:val="script"/>
    <w:pitch w:val="variable"/>
    <w:sig w:usb0="00000003" w:usb1="00000000" w:usb2="00000000" w:usb3="00000000" w:csb0="00000001" w:csb1="00000000"/>
  </w:font>
  <w:font w:name="Lato Light">
    <w:panose1 w:val="020B0604020202020204"/>
    <w:charset w:val="00"/>
    <w:family w:val="swiss"/>
    <w:pitch w:val="variable"/>
    <w:sig w:usb0="E10002FF" w:usb1="5000ECFF" w:usb2="00000021" w:usb3="00000000" w:csb0="0000019F" w:csb1="00000000"/>
  </w:font>
  <w:font w:name="CMU Bright">
    <w:altName w:val="Mongolian Baiti"/>
    <w:panose1 w:val="020B0604020202020204"/>
    <w:charset w:val="00"/>
    <w:family w:val="auto"/>
    <w:pitch w:val="variable"/>
    <w:sig w:usb0="E10002FF" w:usb1="5201E9EB" w:usb2="00020004" w:usb3="00000000" w:csb0="0000011F" w:csb1="00000000"/>
  </w:font>
  <w:font w:name="SF Cartoonist Hand">
    <w:panose1 w:val="020B0604020202020204"/>
    <w:charset w:val="00"/>
    <w:family w:val="auto"/>
    <w:pitch w:val="variable"/>
    <w:sig w:usb0="80000027" w:usb1="00000000" w:usb2="00000000" w:usb3="00000000" w:csb0="00000011"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D1B4D" w14:textId="4F32F8BF" w:rsidR="00A57F44" w:rsidRDefault="0079174C" w:rsidP="001C7D2F">
    <w:pPr>
      <w:pStyle w:val="Footer"/>
      <w:jc w:val="both"/>
      <w:rPr>
        <w:rFonts w:ascii="CMU Bright" w:hAnsi="CMU Bright" w:cs="CMU Bright"/>
        <w:sz w:val="20"/>
      </w:rPr>
    </w:pPr>
    <w:r w:rsidRPr="0079174C">
      <w:rPr>
        <w:rFonts w:ascii="CMU Bright" w:hAnsi="CMU Bright" w:cs="CMU Bright"/>
        <w:sz w:val="20"/>
      </w:rPr>
      <w:t>© 2018 Alphabet Publishing</w:t>
    </w:r>
  </w:p>
  <w:p w14:paraId="717D8C6D" w14:textId="7A0F61A5" w:rsidR="0079174C" w:rsidRPr="0079174C" w:rsidRDefault="0079174C" w:rsidP="001C7D2F">
    <w:pPr>
      <w:pStyle w:val="Footer"/>
      <w:jc w:val="both"/>
      <w:rPr>
        <w:rFonts w:ascii="CMU Bright" w:hAnsi="CMU Bright" w:cs="CMU Bright"/>
        <w:sz w:val="20"/>
      </w:rPr>
    </w:pPr>
    <w:r>
      <w:rPr>
        <w:rFonts w:ascii="CMU Bright" w:hAnsi="CMU Bright" w:cs="CMU Bright"/>
        <w:sz w:val="20"/>
      </w:rPr>
      <w:t>Integrated Skills Through Drama is a new series that teaches communication skills through the reading, analysis, and performance of original one-act plays written for students in the ESL/EFL or ELA classroom.</w:t>
    </w:r>
    <w:r w:rsidR="001C7D2F">
      <w:rPr>
        <w:rFonts w:ascii="CMU Bright" w:hAnsi="CMU Bright" w:cs="CMU Bright"/>
        <w:sz w:val="20"/>
      </w:rPr>
      <w:t xml:space="preserve"> More at </w:t>
    </w:r>
    <w:hyperlink r:id="rId1" w:history="1">
      <w:r w:rsidR="001C7D2F" w:rsidRPr="001C7D2F">
        <w:rPr>
          <w:rStyle w:val="Hyperlink"/>
          <w:rFonts w:ascii="CMU Bright" w:hAnsi="CMU Bright" w:cs="CMU Bright"/>
          <w:sz w:val="20"/>
        </w:rPr>
        <w:t>http://www.alphabetpublishingbooks.com/integrated-skills-through-drama/</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118913" w14:textId="77777777" w:rsidR="00A901C4" w:rsidRDefault="00A901C4" w:rsidP="007A51DA">
      <w:pPr>
        <w:spacing w:after="0" w:line="240" w:lineRule="auto"/>
      </w:pPr>
      <w:r>
        <w:separator/>
      </w:r>
    </w:p>
  </w:footnote>
  <w:footnote w:type="continuationSeparator" w:id="0">
    <w:p w14:paraId="382C5A6D" w14:textId="77777777" w:rsidR="00A901C4" w:rsidRDefault="00A901C4" w:rsidP="007A51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MU Bright" w:hAnsi="CMU Bright" w:cs="CMU Bright"/>
      </w:rPr>
      <w:id w:val="-1588149156"/>
      <w:docPartObj>
        <w:docPartGallery w:val="Page Numbers (Top of Page)"/>
        <w:docPartUnique/>
      </w:docPartObj>
    </w:sdtPr>
    <w:sdtEndPr>
      <w:rPr>
        <w:noProof/>
      </w:rPr>
    </w:sdtEndPr>
    <w:sdtContent>
      <w:p w14:paraId="69FDA428" w14:textId="068F73FD" w:rsidR="00A57F44" w:rsidRPr="0079174C" w:rsidRDefault="00A57F44" w:rsidP="001C7D2F">
        <w:pPr>
          <w:pStyle w:val="Header"/>
          <w:jc w:val="both"/>
          <w:rPr>
            <w:rFonts w:ascii="CMU Bright" w:hAnsi="CMU Bright" w:cs="CMU Bright"/>
          </w:rPr>
        </w:pPr>
        <w:r w:rsidRPr="0079174C">
          <w:rPr>
            <w:rFonts w:ascii="CMU Bright" w:hAnsi="CMU Bright" w:cs="CMU Bright"/>
          </w:rPr>
          <w:t>Reader’s Theater</w:t>
        </w:r>
        <w:r w:rsidRPr="0079174C">
          <w:rPr>
            <w:rFonts w:ascii="CMU Bright" w:hAnsi="CMU Bright" w:cs="CMU Bright"/>
          </w:rPr>
          <w:tab/>
        </w:r>
        <w:r w:rsidRPr="0079174C">
          <w:rPr>
            <w:rFonts w:ascii="CMU Bright" w:hAnsi="CMU Bright" w:cs="CMU Bright"/>
          </w:rPr>
          <w:tab/>
        </w:r>
        <w:r w:rsidRPr="0079174C">
          <w:rPr>
            <w:rFonts w:ascii="CMU Bright" w:hAnsi="CMU Bright" w:cs="CMU Bright"/>
          </w:rPr>
          <w:fldChar w:fldCharType="begin"/>
        </w:r>
        <w:r w:rsidRPr="0079174C">
          <w:rPr>
            <w:rFonts w:ascii="CMU Bright" w:hAnsi="CMU Bright" w:cs="CMU Bright"/>
          </w:rPr>
          <w:instrText xml:space="preserve"> PAGE   \* MERGEFORMAT </w:instrText>
        </w:r>
        <w:r w:rsidRPr="0079174C">
          <w:rPr>
            <w:rFonts w:ascii="CMU Bright" w:hAnsi="CMU Bright" w:cs="CMU Bright"/>
          </w:rPr>
          <w:fldChar w:fldCharType="separate"/>
        </w:r>
        <w:r w:rsidRPr="0079174C">
          <w:rPr>
            <w:rFonts w:ascii="CMU Bright" w:hAnsi="CMU Bright" w:cs="CMU Bright"/>
            <w:noProof/>
          </w:rPr>
          <w:t>2</w:t>
        </w:r>
        <w:r w:rsidRPr="0079174C">
          <w:rPr>
            <w:rFonts w:ascii="CMU Bright" w:hAnsi="CMU Bright" w:cs="CMU Bright"/>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605640"/>
    <w:multiLevelType w:val="hybridMultilevel"/>
    <w:tmpl w:val="16E47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5C4E4F"/>
    <w:multiLevelType w:val="hybridMultilevel"/>
    <w:tmpl w:val="E8DCC4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1B7AE5"/>
    <w:multiLevelType w:val="hybridMultilevel"/>
    <w:tmpl w:val="EFBA6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1DA"/>
    <w:rsid w:val="00091FF5"/>
    <w:rsid w:val="000A3183"/>
    <w:rsid w:val="000B1063"/>
    <w:rsid w:val="000C04DC"/>
    <w:rsid w:val="000F3B0D"/>
    <w:rsid w:val="00147653"/>
    <w:rsid w:val="00161BF1"/>
    <w:rsid w:val="0019165B"/>
    <w:rsid w:val="00191A1D"/>
    <w:rsid w:val="001C7D2F"/>
    <w:rsid w:val="00214A35"/>
    <w:rsid w:val="002777C4"/>
    <w:rsid w:val="002D4FD1"/>
    <w:rsid w:val="00317EA2"/>
    <w:rsid w:val="00385359"/>
    <w:rsid w:val="00487F3E"/>
    <w:rsid w:val="005265DD"/>
    <w:rsid w:val="00530C89"/>
    <w:rsid w:val="00531015"/>
    <w:rsid w:val="00557BA5"/>
    <w:rsid w:val="00585D9F"/>
    <w:rsid w:val="005C13B9"/>
    <w:rsid w:val="005E47F4"/>
    <w:rsid w:val="005E7BEB"/>
    <w:rsid w:val="00613F60"/>
    <w:rsid w:val="00632438"/>
    <w:rsid w:val="00646539"/>
    <w:rsid w:val="006C3A69"/>
    <w:rsid w:val="006D71EF"/>
    <w:rsid w:val="00714957"/>
    <w:rsid w:val="00751897"/>
    <w:rsid w:val="0079174C"/>
    <w:rsid w:val="007A51DA"/>
    <w:rsid w:val="007A59BD"/>
    <w:rsid w:val="007E5AB7"/>
    <w:rsid w:val="00863E91"/>
    <w:rsid w:val="008B2B93"/>
    <w:rsid w:val="00951525"/>
    <w:rsid w:val="00974BE6"/>
    <w:rsid w:val="00995E8E"/>
    <w:rsid w:val="009972E0"/>
    <w:rsid w:val="009F3D36"/>
    <w:rsid w:val="00A57F44"/>
    <w:rsid w:val="00A75139"/>
    <w:rsid w:val="00A901C4"/>
    <w:rsid w:val="00AD184E"/>
    <w:rsid w:val="00B71FB2"/>
    <w:rsid w:val="00CD0074"/>
    <w:rsid w:val="00CE7476"/>
    <w:rsid w:val="00DB56FD"/>
    <w:rsid w:val="00E4751F"/>
    <w:rsid w:val="00EB4BE7"/>
    <w:rsid w:val="00EF6FAB"/>
    <w:rsid w:val="00F57403"/>
    <w:rsid w:val="00F83E33"/>
    <w:rsid w:val="00FE4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AC767"/>
  <w15:chartTrackingRefBased/>
  <w15:docId w15:val="{0DE70CC8-58E7-4B5D-A115-0CDEFA18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1897"/>
    <w:pPr>
      <w:spacing w:after="120" w:line="360" w:lineRule="auto"/>
    </w:pPr>
    <w:rPr>
      <w:rFonts w:ascii="Times New Roman" w:hAnsi="Times New Roman"/>
      <w:sz w:val="24"/>
      <w:szCs w:val="24"/>
    </w:rPr>
  </w:style>
  <w:style w:type="paragraph" w:styleId="Heading1">
    <w:name w:val="heading 1"/>
    <w:basedOn w:val="Normal"/>
    <w:next w:val="Normal"/>
    <w:link w:val="Heading1Char"/>
    <w:uiPriority w:val="9"/>
    <w:qFormat/>
    <w:rsid w:val="002777C4"/>
    <w:pPr>
      <w:keepNext/>
      <w:spacing w:before="240" w:after="60"/>
      <w:outlineLvl w:val="0"/>
    </w:pPr>
    <w:rPr>
      <w:rFonts w:eastAsiaTheme="majorEastAsia" w:cstheme="majorBidi"/>
      <w:b/>
      <w:bCs/>
      <w:kern w:val="32"/>
      <w:sz w:val="32"/>
      <w:szCs w:val="32"/>
    </w:rPr>
  </w:style>
  <w:style w:type="paragraph" w:styleId="Heading2">
    <w:name w:val="heading 2"/>
    <w:basedOn w:val="Normal"/>
    <w:next w:val="Normal"/>
    <w:link w:val="Heading2Char"/>
    <w:uiPriority w:val="9"/>
    <w:unhideWhenUsed/>
    <w:qFormat/>
    <w:rsid w:val="002777C4"/>
    <w:pPr>
      <w:keepNext/>
      <w:spacing w:before="240" w:after="60"/>
      <w:outlineLvl w:val="1"/>
    </w:pPr>
    <w:rPr>
      <w:rFonts w:eastAsiaTheme="majorEastAsia" w:cstheme="majorBidi"/>
      <w:b/>
      <w:bCs/>
      <w:i/>
      <w:iCs/>
      <w:sz w:val="28"/>
      <w:szCs w:val="28"/>
    </w:rPr>
  </w:style>
  <w:style w:type="paragraph" w:styleId="Heading3">
    <w:name w:val="heading 3"/>
    <w:basedOn w:val="Normal"/>
    <w:next w:val="Normal"/>
    <w:link w:val="Heading3Char"/>
    <w:uiPriority w:val="9"/>
    <w:unhideWhenUsed/>
    <w:qFormat/>
    <w:rsid w:val="002777C4"/>
    <w:pPr>
      <w:keepNext/>
      <w:spacing w:before="240" w:after="60"/>
      <w:outlineLvl w:val="2"/>
    </w:pPr>
    <w:rPr>
      <w:rFonts w:eastAsiaTheme="majorEastAsia" w:cstheme="majorBidi"/>
      <w:b/>
      <w:bCs/>
      <w:sz w:val="26"/>
      <w:szCs w:val="26"/>
    </w:rPr>
  </w:style>
  <w:style w:type="paragraph" w:styleId="Heading4">
    <w:name w:val="heading 4"/>
    <w:basedOn w:val="Normal"/>
    <w:next w:val="Normal"/>
    <w:link w:val="Heading4Char"/>
    <w:uiPriority w:val="9"/>
    <w:semiHidden/>
    <w:unhideWhenUsed/>
    <w:qFormat/>
    <w:rsid w:val="002777C4"/>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2777C4"/>
    <w:pPr>
      <w:spacing w:before="240" w:after="60"/>
      <w:outlineLvl w:val="4"/>
    </w:pPr>
    <w:rPr>
      <w:rFonts w:asciiTheme="minorHAnsi" w:hAnsiTheme="minorHAnsi" w:cstheme="majorBidi"/>
      <w:b/>
      <w:bCs/>
      <w:i/>
      <w:iCs/>
      <w:sz w:val="26"/>
      <w:szCs w:val="26"/>
    </w:rPr>
  </w:style>
  <w:style w:type="paragraph" w:styleId="Heading6">
    <w:name w:val="heading 6"/>
    <w:basedOn w:val="Normal"/>
    <w:next w:val="Normal"/>
    <w:link w:val="Heading6Char"/>
    <w:uiPriority w:val="9"/>
    <w:semiHidden/>
    <w:unhideWhenUsed/>
    <w:qFormat/>
    <w:rsid w:val="002777C4"/>
    <w:pPr>
      <w:spacing w:before="240" w:after="60"/>
      <w:outlineLvl w:val="5"/>
    </w:pPr>
    <w:rPr>
      <w:rFonts w:asciiTheme="minorHAnsi" w:hAnsiTheme="minorHAnsi" w:cstheme="majorBidi"/>
      <w:b/>
      <w:bCs/>
      <w:sz w:val="22"/>
      <w:szCs w:val="22"/>
    </w:rPr>
  </w:style>
  <w:style w:type="paragraph" w:styleId="Heading7">
    <w:name w:val="heading 7"/>
    <w:basedOn w:val="Normal"/>
    <w:next w:val="Normal"/>
    <w:link w:val="Heading7Char"/>
    <w:uiPriority w:val="9"/>
    <w:semiHidden/>
    <w:unhideWhenUsed/>
    <w:qFormat/>
    <w:rsid w:val="002777C4"/>
    <w:pPr>
      <w:spacing w:before="240" w:after="60"/>
      <w:outlineLvl w:val="6"/>
    </w:pPr>
    <w:rPr>
      <w:rFonts w:asciiTheme="minorHAnsi" w:hAnsiTheme="minorHAnsi" w:cstheme="majorBidi"/>
    </w:rPr>
  </w:style>
  <w:style w:type="paragraph" w:styleId="Heading8">
    <w:name w:val="heading 8"/>
    <w:basedOn w:val="Normal"/>
    <w:next w:val="Normal"/>
    <w:link w:val="Heading8Char"/>
    <w:uiPriority w:val="9"/>
    <w:semiHidden/>
    <w:unhideWhenUsed/>
    <w:qFormat/>
    <w:rsid w:val="002777C4"/>
    <w:pPr>
      <w:spacing w:before="240" w:after="60"/>
      <w:outlineLvl w:val="7"/>
    </w:pPr>
    <w:rPr>
      <w:rFonts w:asciiTheme="minorHAnsi" w:hAnsiTheme="minorHAnsi" w:cstheme="majorBidi"/>
      <w:i/>
      <w:iCs/>
    </w:rPr>
  </w:style>
  <w:style w:type="paragraph" w:styleId="Heading9">
    <w:name w:val="heading 9"/>
    <w:basedOn w:val="Normal"/>
    <w:next w:val="Normal"/>
    <w:link w:val="Heading9Char"/>
    <w:uiPriority w:val="9"/>
    <w:semiHidden/>
    <w:unhideWhenUsed/>
    <w:qFormat/>
    <w:rsid w:val="002777C4"/>
    <w:pPr>
      <w:spacing w:before="240" w:after="60"/>
      <w:outlineLvl w:val="8"/>
    </w:pPr>
    <w:rPr>
      <w:rFonts w:ascii="Cambria" w:eastAsiaTheme="majorEastAsia" w:hAnsi="Cambria"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dentAnswer">
    <w:name w:val="Student Answer"/>
    <w:basedOn w:val="Normal"/>
    <w:link w:val="StudentAnswerChar"/>
    <w:rsid w:val="00F57403"/>
    <w:rPr>
      <w:rFonts w:ascii="Bradley Hand ITC" w:hAnsi="Bradley Hand ITC"/>
      <w:color w:val="FF0000"/>
      <w:sz w:val="28"/>
      <w:u w:val="single"/>
    </w:rPr>
  </w:style>
  <w:style w:type="character" w:customStyle="1" w:styleId="StudentAnswerChar">
    <w:name w:val="Student Answer Char"/>
    <w:basedOn w:val="DefaultParagraphFont"/>
    <w:link w:val="StudentAnswer"/>
    <w:rsid w:val="00F57403"/>
    <w:rPr>
      <w:rFonts w:ascii="Bradley Hand ITC" w:hAnsi="Bradley Hand ITC"/>
      <w:color w:val="FF0000"/>
      <w:sz w:val="28"/>
      <w:szCs w:val="24"/>
      <w:u w:val="single"/>
    </w:rPr>
  </w:style>
  <w:style w:type="paragraph" w:customStyle="1" w:styleId="ULListItem">
    <w:name w:val="UL List Item"/>
    <w:basedOn w:val="Normal"/>
    <w:link w:val="ULListItemChar"/>
    <w:rsid w:val="00F57403"/>
    <w:pPr>
      <w:shd w:val="clear" w:color="auto" w:fill="FFFFFF"/>
      <w:tabs>
        <w:tab w:val="num" w:pos="720"/>
      </w:tabs>
      <w:spacing w:before="100" w:beforeAutospacing="1" w:after="100" w:afterAutospacing="1"/>
      <w:ind w:left="720" w:hanging="720"/>
    </w:pPr>
    <w:rPr>
      <w:rFonts w:eastAsia="Times New Roman"/>
    </w:rPr>
  </w:style>
  <w:style w:type="character" w:customStyle="1" w:styleId="ULListItemChar">
    <w:name w:val="UL List Item Char"/>
    <w:basedOn w:val="DefaultParagraphFont"/>
    <w:link w:val="ULListItem"/>
    <w:rsid w:val="00F57403"/>
    <w:rPr>
      <w:rFonts w:ascii="Lato Light" w:eastAsia="Times New Roman" w:hAnsi="Lato Light" w:cs="Times New Roman"/>
      <w:sz w:val="24"/>
      <w:szCs w:val="24"/>
      <w:shd w:val="clear" w:color="auto" w:fill="FFFFFF"/>
    </w:rPr>
  </w:style>
  <w:style w:type="paragraph" w:customStyle="1" w:styleId="Link">
    <w:name w:val="Link"/>
    <w:basedOn w:val="Normal"/>
    <w:link w:val="LinkChar"/>
    <w:rsid w:val="000B1063"/>
    <w:rPr>
      <w:rFonts w:ascii="Lato Light" w:eastAsia="Times New Roman" w:hAnsi="Lato Light"/>
      <w:color w:val="323E79"/>
      <w:u w:val="single"/>
    </w:rPr>
  </w:style>
  <w:style w:type="character" w:customStyle="1" w:styleId="LinkChar">
    <w:name w:val="Link Char"/>
    <w:basedOn w:val="DefaultParagraphFont"/>
    <w:link w:val="Link"/>
    <w:rsid w:val="000B1063"/>
    <w:rPr>
      <w:rFonts w:ascii="Lato Light" w:eastAsia="Times New Roman" w:hAnsi="Lato Light" w:cs="Times New Roman"/>
      <w:color w:val="323E79"/>
      <w:sz w:val="24"/>
      <w:szCs w:val="24"/>
      <w:u w:val="single"/>
    </w:rPr>
  </w:style>
  <w:style w:type="paragraph" w:customStyle="1" w:styleId="LessonTitle">
    <w:name w:val="Lesson Title"/>
    <w:basedOn w:val="Normal"/>
    <w:link w:val="LessonTitleChar"/>
    <w:rsid w:val="000B1063"/>
    <w:pPr>
      <w:spacing w:line="240" w:lineRule="auto"/>
      <w:ind w:left="1800"/>
    </w:pPr>
    <w:rPr>
      <w:rFonts w:ascii="CMU Bright" w:hAnsi="CMU Bright"/>
      <w:b/>
      <w:color w:val="000000" w:themeColor="text1"/>
      <w:sz w:val="48"/>
    </w:rPr>
  </w:style>
  <w:style w:type="character" w:customStyle="1" w:styleId="LessonTitleChar">
    <w:name w:val="Lesson Title Char"/>
    <w:basedOn w:val="DefaultParagraphFont"/>
    <w:link w:val="LessonTitle"/>
    <w:rsid w:val="000B1063"/>
    <w:rPr>
      <w:rFonts w:ascii="CMU Bright" w:hAnsi="CMU Bright"/>
      <w:b/>
      <w:color w:val="000000" w:themeColor="text1"/>
      <w:sz w:val="48"/>
    </w:rPr>
  </w:style>
  <w:style w:type="paragraph" w:customStyle="1" w:styleId="FooterCredit">
    <w:name w:val="Footer Credit"/>
    <w:basedOn w:val="Normal"/>
    <w:link w:val="FooterCreditChar"/>
    <w:rsid w:val="00F57403"/>
    <w:pPr>
      <w:jc w:val="center"/>
    </w:pPr>
    <w:rPr>
      <w:sz w:val="28"/>
    </w:rPr>
  </w:style>
  <w:style w:type="character" w:customStyle="1" w:styleId="FooterCreditChar">
    <w:name w:val="Footer Credit Char"/>
    <w:basedOn w:val="DefaultParagraphFont"/>
    <w:link w:val="FooterCredit"/>
    <w:rsid w:val="00F57403"/>
    <w:rPr>
      <w:rFonts w:ascii="Lato Light" w:hAnsi="Lato Light"/>
      <w:sz w:val="28"/>
    </w:rPr>
  </w:style>
  <w:style w:type="paragraph" w:customStyle="1" w:styleId="OLListItem">
    <w:name w:val="OL List Item"/>
    <w:basedOn w:val="Normal"/>
    <w:link w:val="OLListItemChar"/>
    <w:rsid w:val="00F57403"/>
    <w:pPr>
      <w:spacing w:before="120"/>
      <w:ind w:left="360" w:hanging="360"/>
    </w:pPr>
    <w:rPr>
      <w:rFonts w:eastAsia="Times New Roman"/>
    </w:rPr>
  </w:style>
  <w:style w:type="character" w:customStyle="1" w:styleId="OLListItemChar">
    <w:name w:val="OL List Item Char"/>
    <w:basedOn w:val="ULListItemChar"/>
    <w:link w:val="OLListItem"/>
    <w:rsid w:val="00F57403"/>
    <w:rPr>
      <w:rFonts w:ascii="Lato Light" w:eastAsia="Times New Roman" w:hAnsi="Lato Light" w:cs="Times New Roman"/>
      <w:sz w:val="24"/>
      <w:szCs w:val="24"/>
      <w:shd w:val="clear" w:color="auto" w:fill="FFFFFF"/>
    </w:rPr>
  </w:style>
  <w:style w:type="character" w:customStyle="1" w:styleId="Heading1Char">
    <w:name w:val="Heading 1 Char"/>
    <w:link w:val="Heading1"/>
    <w:uiPriority w:val="9"/>
    <w:rsid w:val="002777C4"/>
    <w:rPr>
      <w:rFonts w:ascii="Times New Roman" w:eastAsiaTheme="majorEastAsia" w:hAnsi="Times New Roman" w:cstheme="majorBidi"/>
      <w:b/>
      <w:bCs/>
      <w:kern w:val="32"/>
      <w:sz w:val="32"/>
      <w:szCs w:val="32"/>
    </w:rPr>
  </w:style>
  <w:style w:type="character" w:customStyle="1" w:styleId="Heading2Char">
    <w:name w:val="Heading 2 Char"/>
    <w:link w:val="Heading2"/>
    <w:uiPriority w:val="9"/>
    <w:rsid w:val="002777C4"/>
    <w:rPr>
      <w:rFonts w:ascii="Times New Roman" w:eastAsiaTheme="majorEastAsia" w:hAnsi="Times New Roman" w:cstheme="majorBidi"/>
      <w:b/>
      <w:bCs/>
      <w:i/>
      <w:iCs/>
      <w:sz w:val="28"/>
      <w:szCs w:val="28"/>
    </w:rPr>
  </w:style>
  <w:style w:type="character" w:customStyle="1" w:styleId="Heading3Char">
    <w:name w:val="Heading 3 Char"/>
    <w:link w:val="Heading3"/>
    <w:uiPriority w:val="9"/>
    <w:rsid w:val="002777C4"/>
    <w:rPr>
      <w:rFonts w:ascii="Times New Roman" w:eastAsiaTheme="majorEastAsia" w:hAnsi="Times New Roman" w:cstheme="majorBidi"/>
      <w:b/>
      <w:bCs/>
      <w:sz w:val="26"/>
      <w:szCs w:val="26"/>
    </w:rPr>
  </w:style>
  <w:style w:type="character" w:customStyle="1" w:styleId="Heading4Char">
    <w:name w:val="Heading 4 Char"/>
    <w:link w:val="Heading4"/>
    <w:uiPriority w:val="9"/>
    <w:semiHidden/>
    <w:rsid w:val="002777C4"/>
    <w:rPr>
      <w:rFonts w:ascii="Times New Roman" w:hAnsi="Times New Roman" w:cstheme="majorBidi"/>
      <w:b/>
      <w:bCs/>
      <w:sz w:val="28"/>
      <w:szCs w:val="28"/>
    </w:rPr>
  </w:style>
  <w:style w:type="character" w:customStyle="1" w:styleId="Heading5Char">
    <w:name w:val="Heading 5 Char"/>
    <w:link w:val="Heading5"/>
    <w:uiPriority w:val="9"/>
    <w:semiHidden/>
    <w:rsid w:val="002777C4"/>
    <w:rPr>
      <w:rFonts w:cstheme="majorBidi"/>
      <w:b/>
      <w:bCs/>
      <w:i/>
      <w:iCs/>
      <w:sz w:val="26"/>
      <w:szCs w:val="26"/>
    </w:rPr>
  </w:style>
  <w:style w:type="character" w:customStyle="1" w:styleId="Heading6Char">
    <w:name w:val="Heading 6 Char"/>
    <w:link w:val="Heading6"/>
    <w:uiPriority w:val="9"/>
    <w:semiHidden/>
    <w:rsid w:val="002777C4"/>
    <w:rPr>
      <w:rFonts w:cstheme="majorBidi"/>
      <w:b/>
      <w:bCs/>
    </w:rPr>
  </w:style>
  <w:style w:type="character" w:customStyle="1" w:styleId="Heading7Char">
    <w:name w:val="Heading 7 Char"/>
    <w:link w:val="Heading7"/>
    <w:uiPriority w:val="9"/>
    <w:semiHidden/>
    <w:rsid w:val="002777C4"/>
    <w:rPr>
      <w:rFonts w:cstheme="majorBidi"/>
      <w:sz w:val="24"/>
      <w:szCs w:val="24"/>
    </w:rPr>
  </w:style>
  <w:style w:type="character" w:customStyle="1" w:styleId="Heading8Char">
    <w:name w:val="Heading 8 Char"/>
    <w:link w:val="Heading8"/>
    <w:uiPriority w:val="9"/>
    <w:semiHidden/>
    <w:rsid w:val="002777C4"/>
    <w:rPr>
      <w:rFonts w:cstheme="majorBidi"/>
      <w:i/>
      <w:iCs/>
      <w:sz w:val="24"/>
      <w:szCs w:val="24"/>
    </w:rPr>
  </w:style>
  <w:style w:type="character" w:customStyle="1" w:styleId="Heading9Char">
    <w:name w:val="Heading 9 Char"/>
    <w:link w:val="Heading9"/>
    <w:uiPriority w:val="9"/>
    <w:semiHidden/>
    <w:rsid w:val="002777C4"/>
    <w:rPr>
      <w:rFonts w:ascii="Cambria" w:eastAsiaTheme="majorEastAsia" w:hAnsi="Cambria" w:cstheme="majorBidi"/>
    </w:rPr>
  </w:style>
  <w:style w:type="paragraph" w:styleId="Title">
    <w:name w:val="Title"/>
    <w:basedOn w:val="Normal"/>
    <w:next w:val="Normal"/>
    <w:link w:val="TitleChar"/>
    <w:uiPriority w:val="10"/>
    <w:qFormat/>
    <w:rsid w:val="002777C4"/>
    <w:pPr>
      <w:spacing w:before="240" w:after="60"/>
      <w:jc w:val="center"/>
      <w:outlineLvl w:val="0"/>
    </w:pPr>
    <w:rPr>
      <w:rFonts w:ascii="Cambria" w:eastAsiaTheme="majorEastAsia" w:hAnsi="Cambria" w:cstheme="majorBidi"/>
      <w:b/>
      <w:bCs/>
      <w:kern w:val="28"/>
      <w:sz w:val="32"/>
      <w:szCs w:val="32"/>
    </w:rPr>
  </w:style>
  <w:style w:type="character" w:customStyle="1" w:styleId="TitleChar">
    <w:name w:val="Title Char"/>
    <w:link w:val="Title"/>
    <w:uiPriority w:val="10"/>
    <w:rsid w:val="002777C4"/>
    <w:rPr>
      <w:rFonts w:ascii="Cambria" w:eastAsiaTheme="majorEastAsia" w:hAnsi="Cambria" w:cstheme="majorBidi"/>
      <w:b/>
      <w:bCs/>
      <w:kern w:val="28"/>
      <w:sz w:val="32"/>
      <w:szCs w:val="32"/>
    </w:rPr>
  </w:style>
  <w:style w:type="character" w:styleId="Strong">
    <w:name w:val="Strong"/>
    <w:uiPriority w:val="22"/>
    <w:qFormat/>
    <w:rsid w:val="002777C4"/>
    <w:rPr>
      <w:b/>
      <w:bCs/>
    </w:rPr>
  </w:style>
  <w:style w:type="character" w:styleId="Emphasis">
    <w:name w:val="Emphasis"/>
    <w:uiPriority w:val="20"/>
    <w:qFormat/>
    <w:rsid w:val="002777C4"/>
    <w:rPr>
      <w:rFonts w:ascii="Calibri" w:hAnsi="Calibri"/>
      <w:b/>
      <w:i/>
      <w:iCs/>
    </w:rPr>
  </w:style>
  <w:style w:type="paragraph" w:styleId="NoSpacing">
    <w:name w:val="No Spacing"/>
    <w:basedOn w:val="Normal"/>
    <w:uiPriority w:val="1"/>
    <w:qFormat/>
    <w:rsid w:val="002777C4"/>
    <w:pPr>
      <w:spacing w:line="240" w:lineRule="auto"/>
    </w:pPr>
    <w:rPr>
      <w:szCs w:val="32"/>
    </w:rPr>
  </w:style>
  <w:style w:type="paragraph" w:styleId="ListParagraph">
    <w:name w:val="List Paragraph"/>
    <w:basedOn w:val="Normal"/>
    <w:link w:val="ListParagraphChar"/>
    <w:uiPriority w:val="34"/>
    <w:qFormat/>
    <w:rsid w:val="002777C4"/>
    <w:pPr>
      <w:ind w:left="720"/>
      <w:contextualSpacing/>
    </w:pPr>
    <w:rPr>
      <w:rFonts w:asciiTheme="minorHAnsi" w:hAnsiTheme="minorHAnsi"/>
    </w:rPr>
  </w:style>
  <w:style w:type="character" w:customStyle="1" w:styleId="ListParagraphChar">
    <w:name w:val="List Paragraph Char"/>
    <w:basedOn w:val="DefaultParagraphFont"/>
    <w:link w:val="ListParagraph"/>
    <w:uiPriority w:val="34"/>
    <w:rsid w:val="002777C4"/>
    <w:rPr>
      <w:sz w:val="24"/>
      <w:szCs w:val="24"/>
    </w:rPr>
  </w:style>
  <w:style w:type="character" w:styleId="IntenseEmphasis">
    <w:name w:val="Intense Emphasis"/>
    <w:uiPriority w:val="21"/>
    <w:qFormat/>
    <w:rsid w:val="002777C4"/>
    <w:rPr>
      <w:b/>
      <w:i/>
      <w:sz w:val="24"/>
      <w:szCs w:val="24"/>
      <w:u w:val="single"/>
    </w:rPr>
  </w:style>
  <w:style w:type="paragraph" w:styleId="TOCHeading">
    <w:name w:val="TOC Heading"/>
    <w:basedOn w:val="Heading1"/>
    <w:next w:val="Normal"/>
    <w:uiPriority w:val="39"/>
    <w:semiHidden/>
    <w:unhideWhenUsed/>
    <w:qFormat/>
    <w:rsid w:val="002777C4"/>
    <w:pPr>
      <w:outlineLvl w:val="9"/>
    </w:pPr>
  </w:style>
  <w:style w:type="paragraph" w:styleId="Subtitle">
    <w:name w:val="Subtitle"/>
    <w:aliases w:val="Intro"/>
    <w:basedOn w:val="Normal"/>
    <w:next w:val="Normal"/>
    <w:link w:val="SubtitleChar"/>
    <w:uiPriority w:val="11"/>
    <w:qFormat/>
    <w:rsid w:val="002777C4"/>
    <w:pPr>
      <w:spacing w:after="60"/>
      <w:jc w:val="center"/>
      <w:outlineLvl w:val="1"/>
    </w:pPr>
    <w:rPr>
      <w:rFonts w:ascii="Cambria" w:eastAsiaTheme="majorEastAsia" w:hAnsi="Cambria" w:cstheme="majorBidi"/>
    </w:rPr>
  </w:style>
  <w:style w:type="character" w:customStyle="1" w:styleId="SubtitleChar">
    <w:name w:val="Subtitle Char"/>
    <w:aliases w:val="Intro Char"/>
    <w:link w:val="Subtitle"/>
    <w:uiPriority w:val="11"/>
    <w:rsid w:val="002777C4"/>
    <w:rPr>
      <w:rFonts w:ascii="Cambria" w:eastAsiaTheme="majorEastAsia" w:hAnsi="Cambria" w:cstheme="majorBidi"/>
      <w:sz w:val="24"/>
      <w:szCs w:val="24"/>
    </w:rPr>
  </w:style>
  <w:style w:type="paragraph" w:styleId="Quote">
    <w:name w:val="Quote"/>
    <w:aliases w:val="Reference"/>
    <w:basedOn w:val="Normal"/>
    <w:next w:val="Normal"/>
    <w:link w:val="QuoteChar"/>
    <w:uiPriority w:val="29"/>
    <w:qFormat/>
    <w:rsid w:val="002777C4"/>
    <w:rPr>
      <w:rFonts w:asciiTheme="minorHAnsi" w:hAnsiTheme="minorHAnsi"/>
      <w:i/>
    </w:rPr>
  </w:style>
  <w:style w:type="character" w:customStyle="1" w:styleId="QuoteChar">
    <w:name w:val="Quote Char"/>
    <w:aliases w:val="Reference Char"/>
    <w:link w:val="Quote"/>
    <w:uiPriority w:val="29"/>
    <w:rsid w:val="002777C4"/>
    <w:rPr>
      <w:i/>
      <w:sz w:val="24"/>
      <w:szCs w:val="24"/>
    </w:rPr>
  </w:style>
  <w:style w:type="paragraph" w:styleId="IntenseQuote">
    <w:name w:val="Intense Quote"/>
    <w:basedOn w:val="Normal"/>
    <w:next w:val="Normal"/>
    <w:link w:val="IntenseQuoteChar"/>
    <w:uiPriority w:val="30"/>
    <w:qFormat/>
    <w:rsid w:val="002777C4"/>
    <w:pPr>
      <w:ind w:left="720" w:right="720"/>
    </w:pPr>
    <w:rPr>
      <w:rFonts w:asciiTheme="minorHAnsi" w:hAnsiTheme="minorHAnsi"/>
      <w:b/>
      <w:i/>
      <w:szCs w:val="22"/>
    </w:rPr>
  </w:style>
  <w:style w:type="character" w:customStyle="1" w:styleId="IntenseQuoteChar">
    <w:name w:val="Intense Quote Char"/>
    <w:link w:val="IntenseQuote"/>
    <w:uiPriority w:val="30"/>
    <w:rsid w:val="002777C4"/>
    <w:rPr>
      <w:b/>
      <w:i/>
      <w:sz w:val="24"/>
    </w:rPr>
  </w:style>
  <w:style w:type="character" w:styleId="SubtleEmphasis">
    <w:name w:val="Subtle Emphasis"/>
    <w:uiPriority w:val="19"/>
    <w:qFormat/>
    <w:rsid w:val="002777C4"/>
    <w:rPr>
      <w:i/>
      <w:color w:val="5A5A5A"/>
    </w:rPr>
  </w:style>
  <w:style w:type="character" w:styleId="SubtleReference">
    <w:name w:val="Subtle Reference"/>
    <w:uiPriority w:val="31"/>
    <w:qFormat/>
    <w:rsid w:val="002777C4"/>
    <w:rPr>
      <w:sz w:val="24"/>
      <w:szCs w:val="24"/>
      <w:u w:val="single"/>
    </w:rPr>
  </w:style>
  <w:style w:type="character" w:styleId="IntenseReference">
    <w:name w:val="Intense Reference"/>
    <w:uiPriority w:val="32"/>
    <w:qFormat/>
    <w:rsid w:val="002777C4"/>
    <w:rPr>
      <w:b/>
      <w:sz w:val="24"/>
      <w:u w:val="single"/>
    </w:rPr>
  </w:style>
  <w:style w:type="character" w:styleId="BookTitle">
    <w:name w:val="Book Title"/>
    <w:uiPriority w:val="33"/>
    <w:qFormat/>
    <w:rsid w:val="002777C4"/>
    <w:rPr>
      <w:rFonts w:ascii="Cambria" w:eastAsia="Times New Roman" w:hAnsi="Cambria"/>
      <w:b/>
      <w:i/>
      <w:sz w:val="24"/>
      <w:szCs w:val="24"/>
    </w:rPr>
  </w:style>
  <w:style w:type="paragraph" w:customStyle="1" w:styleId="StudentAnswer0">
    <w:name w:val="StudentAnswer"/>
    <w:basedOn w:val="Normal"/>
    <w:rsid w:val="000B1063"/>
    <w:pPr>
      <w:spacing w:line="240" w:lineRule="auto"/>
    </w:pPr>
    <w:rPr>
      <w:rFonts w:ascii="SF Cartoonist Hand" w:hAnsi="SF Cartoonist Hand"/>
      <w:sz w:val="28"/>
    </w:rPr>
  </w:style>
  <w:style w:type="paragraph" w:customStyle="1" w:styleId="Designer">
    <w:name w:val="Designer"/>
    <w:basedOn w:val="Normal"/>
    <w:link w:val="DesignerChar"/>
    <w:autoRedefine/>
    <w:qFormat/>
    <w:rsid w:val="00632438"/>
    <w:pPr>
      <w:pBdr>
        <w:top w:val="nil"/>
        <w:left w:val="nil"/>
        <w:bottom w:val="nil"/>
        <w:right w:val="nil"/>
        <w:between w:val="nil"/>
      </w:pBdr>
      <w:spacing w:line="312" w:lineRule="auto"/>
    </w:pPr>
    <w:rPr>
      <w:rFonts w:asciiTheme="minorHAnsi" w:hAnsiTheme="minorHAnsi"/>
      <w:color w:val="4F81BD"/>
      <w:sz w:val="22"/>
      <w:szCs w:val="22"/>
    </w:rPr>
  </w:style>
  <w:style w:type="character" w:customStyle="1" w:styleId="DesignerChar">
    <w:name w:val="Designer Char"/>
    <w:basedOn w:val="DefaultParagraphFont"/>
    <w:link w:val="Designer"/>
    <w:rsid w:val="00632438"/>
    <w:rPr>
      <w:color w:val="4F81BD"/>
    </w:rPr>
  </w:style>
  <w:style w:type="paragraph" w:styleId="Header">
    <w:name w:val="header"/>
    <w:basedOn w:val="Normal"/>
    <w:link w:val="HeaderChar"/>
    <w:uiPriority w:val="99"/>
    <w:unhideWhenUsed/>
    <w:rsid w:val="007A51DA"/>
    <w:pPr>
      <w:tabs>
        <w:tab w:val="center" w:pos="4680"/>
        <w:tab w:val="right" w:pos="9360"/>
      </w:tabs>
      <w:spacing w:line="240" w:lineRule="auto"/>
    </w:pPr>
  </w:style>
  <w:style w:type="character" w:customStyle="1" w:styleId="HeaderChar">
    <w:name w:val="Header Char"/>
    <w:basedOn w:val="DefaultParagraphFont"/>
    <w:link w:val="Header"/>
    <w:uiPriority w:val="99"/>
    <w:rsid w:val="007A51DA"/>
    <w:rPr>
      <w:rFonts w:ascii="Times New Roman" w:hAnsi="Times New Roman"/>
      <w:sz w:val="24"/>
      <w:szCs w:val="24"/>
    </w:rPr>
  </w:style>
  <w:style w:type="paragraph" w:styleId="Footer">
    <w:name w:val="footer"/>
    <w:basedOn w:val="Normal"/>
    <w:link w:val="FooterChar"/>
    <w:uiPriority w:val="99"/>
    <w:unhideWhenUsed/>
    <w:rsid w:val="007A51DA"/>
    <w:pPr>
      <w:tabs>
        <w:tab w:val="center" w:pos="4680"/>
        <w:tab w:val="right" w:pos="9360"/>
      </w:tabs>
      <w:spacing w:line="240" w:lineRule="auto"/>
    </w:pPr>
  </w:style>
  <w:style w:type="character" w:customStyle="1" w:styleId="FooterChar">
    <w:name w:val="Footer Char"/>
    <w:basedOn w:val="DefaultParagraphFont"/>
    <w:link w:val="Footer"/>
    <w:uiPriority w:val="99"/>
    <w:rsid w:val="007A51DA"/>
    <w:rPr>
      <w:rFonts w:ascii="Times New Roman" w:hAnsi="Times New Roman"/>
      <w:sz w:val="24"/>
      <w:szCs w:val="24"/>
    </w:rPr>
  </w:style>
  <w:style w:type="character" w:styleId="Hyperlink">
    <w:name w:val="Hyperlink"/>
    <w:basedOn w:val="DefaultParagraphFont"/>
    <w:uiPriority w:val="99"/>
    <w:unhideWhenUsed/>
    <w:rsid w:val="00613F60"/>
    <w:rPr>
      <w:color w:val="0000FF" w:themeColor="hyperlink"/>
      <w:u w:val="single"/>
    </w:rPr>
  </w:style>
  <w:style w:type="character" w:styleId="UnresolvedMention">
    <w:name w:val="Unresolved Mention"/>
    <w:basedOn w:val="DefaultParagraphFont"/>
    <w:uiPriority w:val="99"/>
    <w:semiHidden/>
    <w:unhideWhenUsed/>
    <w:rsid w:val="00613F6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333907">
      <w:bodyDiv w:val="1"/>
      <w:marLeft w:val="0"/>
      <w:marRight w:val="0"/>
      <w:marTop w:val="0"/>
      <w:marBottom w:val="0"/>
      <w:divBdr>
        <w:top w:val="none" w:sz="0" w:space="0" w:color="auto"/>
        <w:left w:val="none" w:sz="0" w:space="0" w:color="auto"/>
        <w:bottom w:val="none" w:sz="0" w:space="0" w:color="auto"/>
        <w:right w:val="none" w:sz="0" w:space="0" w:color="auto"/>
      </w:divBdr>
      <w:divsChild>
        <w:div w:id="1725175277">
          <w:marLeft w:val="0"/>
          <w:marRight w:val="0"/>
          <w:marTop w:val="0"/>
          <w:marBottom w:val="0"/>
          <w:divBdr>
            <w:top w:val="none" w:sz="0" w:space="0" w:color="auto"/>
            <w:left w:val="none" w:sz="0" w:space="0" w:color="auto"/>
            <w:bottom w:val="none" w:sz="0" w:space="0" w:color="auto"/>
            <w:right w:val="none" w:sz="0" w:space="0" w:color="auto"/>
          </w:divBdr>
        </w:div>
        <w:div w:id="767387816">
          <w:marLeft w:val="0"/>
          <w:marRight w:val="0"/>
          <w:marTop w:val="0"/>
          <w:marBottom w:val="0"/>
          <w:divBdr>
            <w:top w:val="none" w:sz="0" w:space="0" w:color="auto"/>
            <w:left w:val="none" w:sz="0" w:space="0" w:color="auto"/>
            <w:bottom w:val="none" w:sz="0" w:space="0" w:color="auto"/>
            <w:right w:val="none" w:sz="0" w:space="0" w:color="auto"/>
          </w:divBdr>
        </w:div>
        <w:div w:id="158230040">
          <w:marLeft w:val="0"/>
          <w:marRight w:val="0"/>
          <w:marTop w:val="0"/>
          <w:marBottom w:val="0"/>
          <w:divBdr>
            <w:top w:val="none" w:sz="0" w:space="0" w:color="auto"/>
            <w:left w:val="none" w:sz="0" w:space="0" w:color="auto"/>
            <w:bottom w:val="none" w:sz="0" w:space="0" w:color="auto"/>
            <w:right w:val="none" w:sz="0" w:space="0" w:color="auto"/>
          </w:divBdr>
        </w:div>
        <w:div w:id="1363554431">
          <w:marLeft w:val="0"/>
          <w:marRight w:val="0"/>
          <w:marTop w:val="0"/>
          <w:marBottom w:val="0"/>
          <w:divBdr>
            <w:top w:val="none" w:sz="0" w:space="0" w:color="auto"/>
            <w:left w:val="none" w:sz="0" w:space="0" w:color="auto"/>
            <w:bottom w:val="none" w:sz="0" w:space="0" w:color="auto"/>
            <w:right w:val="none" w:sz="0" w:space="0" w:color="auto"/>
          </w:divBdr>
        </w:div>
        <w:div w:id="210658567">
          <w:marLeft w:val="0"/>
          <w:marRight w:val="0"/>
          <w:marTop w:val="0"/>
          <w:marBottom w:val="0"/>
          <w:divBdr>
            <w:top w:val="none" w:sz="0" w:space="0" w:color="auto"/>
            <w:left w:val="none" w:sz="0" w:space="0" w:color="auto"/>
            <w:bottom w:val="none" w:sz="0" w:space="0" w:color="auto"/>
            <w:right w:val="none" w:sz="0" w:space="0" w:color="auto"/>
          </w:divBdr>
        </w:div>
        <w:div w:id="1486776307">
          <w:marLeft w:val="0"/>
          <w:marRight w:val="0"/>
          <w:marTop w:val="0"/>
          <w:marBottom w:val="0"/>
          <w:divBdr>
            <w:top w:val="none" w:sz="0" w:space="0" w:color="auto"/>
            <w:left w:val="none" w:sz="0" w:space="0" w:color="auto"/>
            <w:bottom w:val="none" w:sz="0" w:space="0" w:color="auto"/>
            <w:right w:val="none" w:sz="0" w:space="0" w:color="auto"/>
          </w:divBdr>
        </w:div>
        <w:div w:id="126242817">
          <w:marLeft w:val="0"/>
          <w:marRight w:val="0"/>
          <w:marTop w:val="0"/>
          <w:marBottom w:val="0"/>
          <w:divBdr>
            <w:top w:val="none" w:sz="0" w:space="0" w:color="auto"/>
            <w:left w:val="none" w:sz="0" w:space="0" w:color="auto"/>
            <w:bottom w:val="none" w:sz="0" w:space="0" w:color="auto"/>
            <w:right w:val="none" w:sz="0" w:space="0" w:color="auto"/>
          </w:divBdr>
        </w:div>
        <w:div w:id="1733036689">
          <w:marLeft w:val="0"/>
          <w:marRight w:val="0"/>
          <w:marTop w:val="0"/>
          <w:marBottom w:val="0"/>
          <w:divBdr>
            <w:top w:val="none" w:sz="0" w:space="0" w:color="auto"/>
            <w:left w:val="none" w:sz="0" w:space="0" w:color="auto"/>
            <w:bottom w:val="none" w:sz="0" w:space="0" w:color="auto"/>
            <w:right w:val="none" w:sz="0" w:space="0" w:color="auto"/>
          </w:divBdr>
        </w:div>
        <w:div w:id="1835948023">
          <w:marLeft w:val="0"/>
          <w:marRight w:val="0"/>
          <w:marTop w:val="0"/>
          <w:marBottom w:val="0"/>
          <w:divBdr>
            <w:top w:val="none" w:sz="0" w:space="0" w:color="auto"/>
            <w:left w:val="none" w:sz="0" w:space="0" w:color="auto"/>
            <w:bottom w:val="none" w:sz="0" w:space="0" w:color="auto"/>
            <w:right w:val="none" w:sz="0" w:space="0" w:color="auto"/>
          </w:divBdr>
        </w:div>
        <w:div w:id="914048439">
          <w:marLeft w:val="0"/>
          <w:marRight w:val="0"/>
          <w:marTop w:val="0"/>
          <w:marBottom w:val="0"/>
          <w:divBdr>
            <w:top w:val="none" w:sz="0" w:space="0" w:color="auto"/>
            <w:left w:val="none" w:sz="0" w:space="0" w:color="auto"/>
            <w:bottom w:val="none" w:sz="0" w:space="0" w:color="auto"/>
            <w:right w:val="none" w:sz="0" w:space="0" w:color="auto"/>
          </w:divBdr>
        </w:div>
        <w:div w:id="1037466950">
          <w:marLeft w:val="0"/>
          <w:marRight w:val="0"/>
          <w:marTop w:val="0"/>
          <w:marBottom w:val="0"/>
          <w:divBdr>
            <w:top w:val="none" w:sz="0" w:space="0" w:color="auto"/>
            <w:left w:val="none" w:sz="0" w:space="0" w:color="auto"/>
            <w:bottom w:val="none" w:sz="0" w:space="0" w:color="auto"/>
            <w:right w:val="none" w:sz="0" w:space="0" w:color="auto"/>
          </w:divBdr>
        </w:div>
        <w:div w:id="174000883">
          <w:marLeft w:val="0"/>
          <w:marRight w:val="0"/>
          <w:marTop w:val="0"/>
          <w:marBottom w:val="0"/>
          <w:divBdr>
            <w:top w:val="none" w:sz="0" w:space="0" w:color="auto"/>
            <w:left w:val="none" w:sz="0" w:space="0" w:color="auto"/>
            <w:bottom w:val="none" w:sz="0" w:space="0" w:color="auto"/>
            <w:right w:val="none" w:sz="0" w:space="0" w:color="auto"/>
          </w:divBdr>
        </w:div>
        <w:div w:id="315884092">
          <w:marLeft w:val="0"/>
          <w:marRight w:val="0"/>
          <w:marTop w:val="0"/>
          <w:marBottom w:val="0"/>
          <w:divBdr>
            <w:top w:val="none" w:sz="0" w:space="0" w:color="auto"/>
            <w:left w:val="none" w:sz="0" w:space="0" w:color="auto"/>
            <w:bottom w:val="none" w:sz="0" w:space="0" w:color="auto"/>
            <w:right w:val="none" w:sz="0" w:space="0" w:color="auto"/>
          </w:divBdr>
        </w:div>
        <w:div w:id="1180118329">
          <w:marLeft w:val="0"/>
          <w:marRight w:val="0"/>
          <w:marTop w:val="0"/>
          <w:marBottom w:val="0"/>
          <w:divBdr>
            <w:top w:val="none" w:sz="0" w:space="0" w:color="auto"/>
            <w:left w:val="none" w:sz="0" w:space="0" w:color="auto"/>
            <w:bottom w:val="none" w:sz="0" w:space="0" w:color="auto"/>
            <w:right w:val="none" w:sz="0" w:space="0" w:color="auto"/>
          </w:divBdr>
        </w:div>
        <w:div w:id="2081321769">
          <w:marLeft w:val="0"/>
          <w:marRight w:val="0"/>
          <w:marTop w:val="0"/>
          <w:marBottom w:val="0"/>
          <w:divBdr>
            <w:top w:val="none" w:sz="0" w:space="0" w:color="auto"/>
            <w:left w:val="none" w:sz="0" w:space="0" w:color="auto"/>
            <w:bottom w:val="none" w:sz="0" w:space="0" w:color="auto"/>
            <w:right w:val="none" w:sz="0" w:space="0" w:color="auto"/>
          </w:divBdr>
        </w:div>
        <w:div w:id="1530220482">
          <w:marLeft w:val="0"/>
          <w:marRight w:val="0"/>
          <w:marTop w:val="0"/>
          <w:marBottom w:val="0"/>
          <w:divBdr>
            <w:top w:val="none" w:sz="0" w:space="0" w:color="auto"/>
            <w:left w:val="none" w:sz="0" w:space="0" w:color="auto"/>
            <w:bottom w:val="none" w:sz="0" w:space="0" w:color="auto"/>
            <w:right w:val="none" w:sz="0" w:space="0" w:color="auto"/>
          </w:divBdr>
        </w:div>
        <w:div w:id="680738999">
          <w:marLeft w:val="0"/>
          <w:marRight w:val="0"/>
          <w:marTop w:val="0"/>
          <w:marBottom w:val="0"/>
          <w:divBdr>
            <w:top w:val="none" w:sz="0" w:space="0" w:color="auto"/>
            <w:left w:val="none" w:sz="0" w:space="0" w:color="auto"/>
            <w:bottom w:val="none" w:sz="0" w:space="0" w:color="auto"/>
            <w:right w:val="none" w:sz="0" w:space="0" w:color="auto"/>
          </w:divBdr>
        </w:div>
      </w:divsChild>
    </w:div>
    <w:div w:id="589047029">
      <w:bodyDiv w:val="1"/>
      <w:marLeft w:val="0"/>
      <w:marRight w:val="0"/>
      <w:marTop w:val="0"/>
      <w:marBottom w:val="0"/>
      <w:divBdr>
        <w:top w:val="none" w:sz="0" w:space="0" w:color="auto"/>
        <w:left w:val="none" w:sz="0" w:space="0" w:color="auto"/>
        <w:bottom w:val="none" w:sz="0" w:space="0" w:color="auto"/>
        <w:right w:val="none" w:sz="0" w:space="0" w:color="auto"/>
      </w:divBdr>
      <w:divsChild>
        <w:div w:id="1637756095">
          <w:marLeft w:val="0"/>
          <w:marRight w:val="0"/>
          <w:marTop w:val="0"/>
          <w:marBottom w:val="0"/>
          <w:divBdr>
            <w:top w:val="none" w:sz="0" w:space="0" w:color="auto"/>
            <w:left w:val="none" w:sz="0" w:space="0" w:color="auto"/>
            <w:bottom w:val="none" w:sz="0" w:space="0" w:color="auto"/>
            <w:right w:val="none" w:sz="0" w:space="0" w:color="auto"/>
          </w:divBdr>
        </w:div>
        <w:div w:id="822698408">
          <w:marLeft w:val="0"/>
          <w:marRight w:val="0"/>
          <w:marTop w:val="0"/>
          <w:marBottom w:val="0"/>
          <w:divBdr>
            <w:top w:val="none" w:sz="0" w:space="0" w:color="auto"/>
            <w:left w:val="none" w:sz="0" w:space="0" w:color="auto"/>
            <w:bottom w:val="none" w:sz="0" w:space="0" w:color="auto"/>
            <w:right w:val="none" w:sz="0" w:space="0" w:color="auto"/>
          </w:divBdr>
        </w:div>
        <w:div w:id="300575768">
          <w:marLeft w:val="0"/>
          <w:marRight w:val="0"/>
          <w:marTop w:val="0"/>
          <w:marBottom w:val="0"/>
          <w:divBdr>
            <w:top w:val="none" w:sz="0" w:space="0" w:color="auto"/>
            <w:left w:val="none" w:sz="0" w:space="0" w:color="auto"/>
            <w:bottom w:val="none" w:sz="0" w:space="0" w:color="auto"/>
            <w:right w:val="none" w:sz="0" w:space="0" w:color="auto"/>
          </w:divBdr>
        </w:div>
        <w:div w:id="201867181">
          <w:marLeft w:val="0"/>
          <w:marRight w:val="0"/>
          <w:marTop w:val="0"/>
          <w:marBottom w:val="0"/>
          <w:divBdr>
            <w:top w:val="none" w:sz="0" w:space="0" w:color="auto"/>
            <w:left w:val="none" w:sz="0" w:space="0" w:color="auto"/>
            <w:bottom w:val="none" w:sz="0" w:space="0" w:color="auto"/>
            <w:right w:val="none" w:sz="0" w:space="0" w:color="auto"/>
          </w:divBdr>
        </w:div>
        <w:div w:id="1590846563">
          <w:marLeft w:val="0"/>
          <w:marRight w:val="0"/>
          <w:marTop w:val="0"/>
          <w:marBottom w:val="0"/>
          <w:divBdr>
            <w:top w:val="none" w:sz="0" w:space="0" w:color="auto"/>
            <w:left w:val="none" w:sz="0" w:space="0" w:color="auto"/>
            <w:bottom w:val="none" w:sz="0" w:space="0" w:color="auto"/>
            <w:right w:val="none" w:sz="0" w:space="0" w:color="auto"/>
          </w:divBdr>
        </w:div>
        <w:div w:id="1530220763">
          <w:marLeft w:val="0"/>
          <w:marRight w:val="0"/>
          <w:marTop w:val="0"/>
          <w:marBottom w:val="0"/>
          <w:divBdr>
            <w:top w:val="none" w:sz="0" w:space="0" w:color="auto"/>
            <w:left w:val="none" w:sz="0" w:space="0" w:color="auto"/>
            <w:bottom w:val="none" w:sz="0" w:space="0" w:color="auto"/>
            <w:right w:val="none" w:sz="0" w:space="0" w:color="auto"/>
          </w:divBdr>
        </w:div>
        <w:div w:id="1896967250">
          <w:marLeft w:val="0"/>
          <w:marRight w:val="0"/>
          <w:marTop w:val="0"/>
          <w:marBottom w:val="0"/>
          <w:divBdr>
            <w:top w:val="none" w:sz="0" w:space="0" w:color="auto"/>
            <w:left w:val="none" w:sz="0" w:space="0" w:color="auto"/>
            <w:bottom w:val="none" w:sz="0" w:space="0" w:color="auto"/>
            <w:right w:val="none" w:sz="0" w:space="0" w:color="auto"/>
          </w:divBdr>
        </w:div>
        <w:div w:id="570432540">
          <w:marLeft w:val="0"/>
          <w:marRight w:val="0"/>
          <w:marTop w:val="0"/>
          <w:marBottom w:val="0"/>
          <w:divBdr>
            <w:top w:val="none" w:sz="0" w:space="0" w:color="auto"/>
            <w:left w:val="none" w:sz="0" w:space="0" w:color="auto"/>
            <w:bottom w:val="none" w:sz="0" w:space="0" w:color="auto"/>
            <w:right w:val="none" w:sz="0" w:space="0" w:color="auto"/>
          </w:divBdr>
        </w:div>
        <w:div w:id="1702509479">
          <w:marLeft w:val="0"/>
          <w:marRight w:val="0"/>
          <w:marTop w:val="0"/>
          <w:marBottom w:val="0"/>
          <w:divBdr>
            <w:top w:val="none" w:sz="0" w:space="0" w:color="auto"/>
            <w:left w:val="none" w:sz="0" w:space="0" w:color="auto"/>
            <w:bottom w:val="none" w:sz="0" w:space="0" w:color="auto"/>
            <w:right w:val="none" w:sz="0" w:space="0" w:color="auto"/>
          </w:divBdr>
        </w:div>
        <w:div w:id="362168698">
          <w:marLeft w:val="0"/>
          <w:marRight w:val="0"/>
          <w:marTop w:val="0"/>
          <w:marBottom w:val="0"/>
          <w:divBdr>
            <w:top w:val="none" w:sz="0" w:space="0" w:color="auto"/>
            <w:left w:val="none" w:sz="0" w:space="0" w:color="auto"/>
            <w:bottom w:val="none" w:sz="0" w:space="0" w:color="auto"/>
            <w:right w:val="none" w:sz="0" w:space="0" w:color="auto"/>
          </w:divBdr>
        </w:div>
        <w:div w:id="1932157660">
          <w:marLeft w:val="0"/>
          <w:marRight w:val="0"/>
          <w:marTop w:val="0"/>
          <w:marBottom w:val="0"/>
          <w:divBdr>
            <w:top w:val="none" w:sz="0" w:space="0" w:color="auto"/>
            <w:left w:val="none" w:sz="0" w:space="0" w:color="auto"/>
            <w:bottom w:val="none" w:sz="0" w:space="0" w:color="auto"/>
            <w:right w:val="none" w:sz="0" w:space="0" w:color="auto"/>
          </w:divBdr>
        </w:div>
        <w:div w:id="1184856855">
          <w:marLeft w:val="0"/>
          <w:marRight w:val="0"/>
          <w:marTop w:val="0"/>
          <w:marBottom w:val="0"/>
          <w:divBdr>
            <w:top w:val="none" w:sz="0" w:space="0" w:color="auto"/>
            <w:left w:val="none" w:sz="0" w:space="0" w:color="auto"/>
            <w:bottom w:val="none" w:sz="0" w:space="0" w:color="auto"/>
            <w:right w:val="none" w:sz="0" w:space="0" w:color="auto"/>
          </w:divBdr>
        </w:div>
        <w:div w:id="1570339352">
          <w:marLeft w:val="0"/>
          <w:marRight w:val="0"/>
          <w:marTop w:val="0"/>
          <w:marBottom w:val="0"/>
          <w:divBdr>
            <w:top w:val="none" w:sz="0" w:space="0" w:color="auto"/>
            <w:left w:val="none" w:sz="0" w:space="0" w:color="auto"/>
            <w:bottom w:val="none" w:sz="0" w:space="0" w:color="auto"/>
            <w:right w:val="none" w:sz="0" w:space="0" w:color="auto"/>
          </w:divBdr>
        </w:div>
        <w:div w:id="264466256">
          <w:marLeft w:val="0"/>
          <w:marRight w:val="0"/>
          <w:marTop w:val="0"/>
          <w:marBottom w:val="0"/>
          <w:divBdr>
            <w:top w:val="none" w:sz="0" w:space="0" w:color="auto"/>
            <w:left w:val="none" w:sz="0" w:space="0" w:color="auto"/>
            <w:bottom w:val="none" w:sz="0" w:space="0" w:color="auto"/>
            <w:right w:val="none" w:sz="0" w:space="0" w:color="auto"/>
          </w:divBdr>
        </w:div>
        <w:div w:id="1844125857">
          <w:marLeft w:val="0"/>
          <w:marRight w:val="0"/>
          <w:marTop w:val="0"/>
          <w:marBottom w:val="0"/>
          <w:divBdr>
            <w:top w:val="none" w:sz="0" w:space="0" w:color="auto"/>
            <w:left w:val="none" w:sz="0" w:space="0" w:color="auto"/>
            <w:bottom w:val="none" w:sz="0" w:space="0" w:color="auto"/>
            <w:right w:val="none" w:sz="0" w:space="0" w:color="auto"/>
          </w:divBdr>
        </w:div>
        <w:div w:id="1587156465">
          <w:marLeft w:val="0"/>
          <w:marRight w:val="0"/>
          <w:marTop w:val="0"/>
          <w:marBottom w:val="0"/>
          <w:divBdr>
            <w:top w:val="none" w:sz="0" w:space="0" w:color="auto"/>
            <w:left w:val="none" w:sz="0" w:space="0" w:color="auto"/>
            <w:bottom w:val="none" w:sz="0" w:space="0" w:color="auto"/>
            <w:right w:val="none" w:sz="0" w:space="0" w:color="auto"/>
          </w:divBdr>
        </w:div>
        <w:div w:id="1510024732">
          <w:marLeft w:val="0"/>
          <w:marRight w:val="0"/>
          <w:marTop w:val="0"/>
          <w:marBottom w:val="0"/>
          <w:divBdr>
            <w:top w:val="none" w:sz="0" w:space="0" w:color="auto"/>
            <w:left w:val="none" w:sz="0" w:space="0" w:color="auto"/>
            <w:bottom w:val="none" w:sz="0" w:space="0" w:color="auto"/>
            <w:right w:val="none" w:sz="0" w:space="0" w:color="auto"/>
          </w:divBdr>
        </w:div>
        <w:div w:id="330914860">
          <w:marLeft w:val="0"/>
          <w:marRight w:val="0"/>
          <w:marTop w:val="0"/>
          <w:marBottom w:val="0"/>
          <w:divBdr>
            <w:top w:val="none" w:sz="0" w:space="0" w:color="auto"/>
            <w:left w:val="none" w:sz="0" w:space="0" w:color="auto"/>
            <w:bottom w:val="none" w:sz="0" w:space="0" w:color="auto"/>
            <w:right w:val="none" w:sz="0" w:space="0" w:color="auto"/>
          </w:divBdr>
        </w:div>
        <w:div w:id="548345905">
          <w:marLeft w:val="0"/>
          <w:marRight w:val="0"/>
          <w:marTop w:val="0"/>
          <w:marBottom w:val="0"/>
          <w:divBdr>
            <w:top w:val="none" w:sz="0" w:space="0" w:color="auto"/>
            <w:left w:val="none" w:sz="0" w:space="0" w:color="auto"/>
            <w:bottom w:val="none" w:sz="0" w:space="0" w:color="auto"/>
            <w:right w:val="none" w:sz="0" w:space="0" w:color="auto"/>
          </w:divBdr>
        </w:div>
        <w:div w:id="328100400">
          <w:marLeft w:val="0"/>
          <w:marRight w:val="0"/>
          <w:marTop w:val="0"/>
          <w:marBottom w:val="0"/>
          <w:divBdr>
            <w:top w:val="none" w:sz="0" w:space="0" w:color="auto"/>
            <w:left w:val="none" w:sz="0" w:space="0" w:color="auto"/>
            <w:bottom w:val="none" w:sz="0" w:space="0" w:color="auto"/>
            <w:right w:val="none" w:sz="0" w:space="0" w:color="auto"/>
          </w:divBdr>
        </w:div>
        <w:div w:id="1628508571">
          <w:marLeft w:val="0"/>
          <w:marRight w:val="0"/>
          <w:marTop w:val="0"/>
          <w:marBottom w:val="0"/>
          <w:divBdr>
            <w:top w:val="none" w:sz="0" w:space="0" w:color="auto"/>
            <w:left w:val="none" w:sz="0" w:space="0" w:color="auto"/>
            <w:bottom w:val="none" w:sz="0" w:space="0" w:color="auto"/>
            <w:right w:val="none" w:sz="0" w:space="0" w:color="auto"/>
          </w:divBdr>
        </w:div>
        <w:div w:id="31541157">
          <w:marLeft w:val="0"/>
          <w:marRight w:val="0"/>
          <w:marTop w:val="0"/>
          <w:marBottom w:val="0"/>
          <w:divBdr>
            <w:top w:val="none" w:sz="0" w:space="0" w:color="auto"/>
            <w:left w:val="none" w:sz="0" w:space="0" w:color="auto"/>
            <w:bottom w:val="none" w:sz="0" w:space="0" w:color="auto"/>
            <w:right w:val="none" w:sz="0" w:space="0" w:color="auto"/>
          </w:divBdr>
        </w:div>
        <w:div w:id="431825900">
          <w:marLeft w:val="0"/>
          <w:marRight w:val="0"/>
          <w:marTop w:val="0"/>
          <w:marBottom w:val="0"/>
          <w:divBdr>
            <w:top w:val="none" w:sz="0" w:space="0" w:color="auto"/>
            <w:left w:val="none" w:sz="0" w:space="0" w:color="auto"/>
            <w:bottom w:val="none" w:sz="0" w:space="0" w:color="auto"/>
            <w:right w:val="none" w:sz="0" w:space="0" w:color="auto"/>
          </w:divBdr>
        </w:div>
        <w:div w:id="979961067">
          <w:marLeft w:val="0"/>
          <w:marRight w:val="0"/>
          <w:marTop w:val="0"/>
          <w:marBottom w:val="0"/>
          <w:divBdr>
            <w:top w:val="none" w:sz="0" w:space="0" w:color="auto"/>
            <w:left w:val="none" w:sz="0" w:space="0" w:color="auto"/>
            <w:bottom w:val="none" w:sz="0" w:space="0" w:color="auto"/>
            <w:right w:val="none" w:sz="0" w:space="0" w:color="auto"/>
          </w:divBdr>
        </w:div>
        <w:div w:id="720254455">
          <w:marLeft w:val="0"/>
          <w:marRight w:val="0"/>
          <w:marTop w:val="0"/>
          <w:marBottom w:val="0"/>
          <w:divBdr>
            <w:top w:val="none" w:sz="0" w:space="0" w:color="auto"/>
            <w:left w:val="none" w:sz="0" w:space="0" w:color="auto"/>
            <w:bottom w:val="none" w:sz="0" w:space="0" w:color="auto"/>
            <w:right w:val="none" w:sz="0" w:space="0" w:color="auto"/>
          </w:divBdr>
        </w:div>
        <w:div w:id="1254826786">
          <w:marLeft w:val="0"/>
          <w:marRight w:val="0"/>
          <w:marTop w:val="0"/>
          <w:marBottom w:val="0"/>
          <w:divBdr>
            <w:top w:val="none" w:sz="0" w:space="0" w:color="auto"/>
            <w:left w:val="none" w:sz="0" w:space="0" w:color="auto"/>
            <w:bottom w:val="none" w:sz="0" w:space="0" w:color="auto"/>
            <w:right w:val="none" w:sz="0" w:space="0" w:color="auto"/>
          </w:divBdr>
        </w:div>
        <w:div w:id="1711801360">
          <w:marLeft w:val="0"/>
          <w:marRight w:val="0"/>
          <w:marTop w:val="0"/>
          <w:marBottom w:val="0"/>
          <w:divBdr>
            <w:top w:val="none" w:sz="0" w:space="0" w:color="auto"/>
            <w:left w:val="none" w:sz="0" w:space="0" w:color="auto"/>
            <w:bottom w:val="none" w:sz="0" w:space="0" w:color="auto"/>
            <w:right w:val="none" w:sz="0" w:space="0" w:color="auto"/>
          </w:divBdr>
        </w:div>
        <w:div w:id="1363557364">
          <w:marLeft w:val="0"/>
          <w:marRight w:val="0"/>
          <w:marTop w:val="0"/>
          <w:marBottom w:val="0"/>
          <w:divBdr>
            <w:top w:val="none" w:sz="0" w:space="0" w:color="auto"/>
            <w:left w:val="none" w:sz="0" w:space="0" w:color="auto"/>
            <w:bottom w:val="none" w:sz="0" w:space="0" w:color="auto"/>
            <w:right w:val="none" w:sz="0" w:space="0" w:color="auto"/>
          </w:divBdr>
        </w:div>
        <w:div w:id="660427792">
          <w:marLeft w:val="0"/>
          <w:marRight w:val="0"/>
          <w:marTop w:val="0"/>
          <w:marBottom w:val="0"/>
          <w:divBdr>
            <w:top w:val="none" w:sz="0" w:space="0" w:color="auto"/>
            <w:left w:val="none" w:sz="0" w:space="0" w:color="auto"/>
            <w:bottom w:val="none" w:sz="0" w:space="0" w:color="auto"/>
            <w:right w:val="none" w:sz="0" w:space="0" w:color="auto"/>
          </w:divBdr>
        </w:div>
        <w:div w:id="402797299">
          <w:marLeft w:val="0"/>
          <w:marRight w:val="0"/>
          <w:marTop w:val="0"/>
          <w:marBottom w:val="0"/>
          <w:divBdr>
            <w:top w:val="none" w:sz="0" w:space="0" w:color="auto"/>
            <w:left w:val="none" w:sz="0" w:space="0" w:color="auto"/>
            <w:bottom w:val="none" w:sz="0" w:space="0" w:color="auto"/>
            <w:right w:val="none" w:sz="0" w:space="0" w:color="auto"/>
          </w:divBdr>
        </w:div>
        <w:div w:id="647443197">
          <w:marLeft w:val="0"/>
          <w:marRight w:val="0"/>
          <w:marTop w:val="0"/>
          <w:marBottom w:val="0"/>
          <w:divBdr>
            <w:top w:val="none" w:sz="0" w:space="0" w:color="auto"/>
            <w:left w:val="none" w:sz="0" w:space="0" w:color="auto"/>
            <w:bottom w:val="none" w:sz="0" w:space="0" w:color="auto"/>
            <w:right w:val="none" w:sz="0" w:space="0" w:color="auto"/>
          </w:divBdr>
        </w:div>
      </w:divsChild>
    </w:div>
    <w:div w:id="1006788528">
      <w:bodyDiv w:val="1"/>
      <w:marLeft w:val="0"/>
      <w:marRight w:val="0"/>
      <w:marTop w:val="0"/>
      <w:marBottom w:val="0"/>
      <w:divBdr>
        <w:top w:val="none" w:sz="0" w:space="0" w:color="auto"/>
        <w:left w:val="none" w:sz="0" w:space="0" w:color="auto"/>
        <w:bottom w:val="none" w:sz="0" w:space="0" w:color="auto"/>
        <w:right w:val="none" w:sz="0" w:space="0" w:color="auto"/>
      </w:divBdr>
      <w:divsChild>
        <w:div w:id="599993561">
          <w:marLeft w:val="0"/>
          <w:marRight w:val="0"/>
          <w:marTop w:val="0"/>
          <w:marBottom w:val="0"/>
          <w:divBdr>
            <w:top w:val="none" w:sz="0" w:space="0" w:color="auto"/>
            <w:left w:val="none" w:sz="0" w:space="0" w:color="auto"/>
            <w:bottom w:val="none" w:sz="0" w:space="0" w:color="auto"/>
            <w:right w:val="none" w:sz="0" w:space="0" w:color="auto"/>
          </w:divBdr>
        </w:div>
        <w:div w:id="239828358">
          <w:marLeft w:val="0"/>
          <w:marRight w:val="0"/>
          <w:marTop w:val="0"/>
          <w:marBottom w:val="0"/>
          <w:divBdr>
            <w:top w:val="none" w:sz="0" w:space="0" w:color="auto"/>
            <w:left w:val="none" w:sz="0" w:space="0" w:color="auto"/>
            <w:bottom w:val="none" w:sz="0" w:space="0" w:color="auto"/>
            <w:right w:val="none" w:sz="0" w:space="0" w:color="auto"/>
          </w:divBdr>
        </w:div>
        <w:div w:id="762724276">
          <w:marLeft w:val="0"/>
          <w:marRight w:val="0"/>
          <w:marTop w:val="0"/>
          <w:marBottom w:val="0"/>
          <w:divBdr>
            <w:top w:val="none" w:sz="0" w:space="0" w:color="auto"/>
            <w:left w:val="none" w:sz="0" w:space="0" w:color="auto"/>
            <w:bottom w:val="none" w:sz="0" w:space="0" w:color="auto"/>
            <w:right w:val="none" w:sz="0" w:space="0" w:color="auto"/>
          </w:divBdr>
        </w:div>
        <w:div w:id="2059351760">
          <w:marLeft w:val="0"/>
          <w:marRight w:val="0"/>
          <w:marTop w:val="0"/>
          <w:marBottom w:val="0"/>
          <w:divBdr>
            <w:top w:val="none" w:sz="0" w:space="0" w:color="auto"/>
            <w:left w:val="none" w:sz="0" w:space="0" w:color="auto"/>
            <w:bottom w:val="none" w:sz="0" w:space="0" w:color="auto"/>
            <w:right w:val="none" w:sz="0" w:space="0" w:color="auto"/>
          </w:divBdr>
        </w:div>
        <w:div w:id="1455902060">
          <w:marLeft w:val="0"/>
          <w:marRight w:val="0"/>
          <w:marTop w:val="0"/>
          <w:marBottom w:val="0"/>
          <w:divBdr>
            <w:top w:val="none" w:sz="0" w:space="0" w:color="auto"/>
            <w:left w:val="none" w:sz="0" w:space="0" w:color="auto"/>
            <w:bottom w:val="none" w:sz="0" w:space="0" w:color="auto"/>
            <w:right w:val="none" w:sz="0" w:space="0" w:color="auto"/>
          </w:divBdr>
        </w:div>
        <w:div w:id="1325160010">
          <w:marLeft w:val="0"/>
          <w:marRight w:val="0"/>
          <w:marTop w:val="0"/>
          <w:marBottom w:val="0"/>
          <w:divBdr>
            <w:top w:val="none" w:sz="0" w:space="0" w:color="auto"/>
            <w:left w:val="none" w:sz="0" w:space="0" w:color="auto"/>
            <w:bottom w:val="none" w:sz="0" w:space="0" w:color="auto"/>
            <w:right w:val="none" w:sz="0" w:space="0" w:color="auto"/>
          </w:divBdr>
        </w:div>
        <w:div w:id="2032995392">
          <w:marLeft w:val="0"/>
          <w:marRight w:val="0"/>
          <w:marTop w:val="0"/>
          <w:marBottom w:val="0"/>
          <w:divBdr>
            <w:top w:val="none" w:sz="0" w:space="0" w:color="auto"/>
            <w:left w:val="none" w:sz="0" w:space="0" w:color="auto"/>
            <w:bottom w:val="none" w:sz="0" w:space="0" w:color="auto"/>
            <w:right w:val="none" w:sz="0" w:space="0" w:color="auto"/>
          </w:divBdr>
        </w:div>
        <w:div w:id="1985307209">
          <w:marLeft w:val="0"/>
          <w:marRight w:val="0"/>
          <w:marTop w:val="0"/>
          <w:marBottom w:val="0"/>
          <w:divBdr>
            <w:top w:val="none" w:sz="0" w:space="0" w:color="auto"/>
            <w:left w:val="none" w:sz="0" w:space="0" w:color="auto"/>
            <w:bottom w:val="none" w:sz="0" w:space="0" w:color="auto"/>
            <w:right w:val="none" w:sz="0" w:space="0" w:color="auto"/>
          </w:divBdr>
        </w:div>
        <w:div w:id="839124206">
          <w:marLeft w:val="0"/>
          <w:marRight w:val="0"/>
          <w:marTop w:val="0"/>
          <w:marBottom w:val="0"/>
          <w:divBdr>
            <w:top w:val="none" w:sz="0" w:space="0" w:color="auto"/>
            <w:left w:val="none" w:sz="0" w:space="0" w:color="auto"/>
            <w:bottom w:val="none" w:sz="0" w:space="0" w:color="auto"/>
            <w:right w:val="none" w:sz="0" w:space="0" w:color="auto"/>
          </w:divBdr>
        </w:div>
        <w:div w:id="554901454">
          <w:marLeft w:val="0"/>
          <w:marRight w:val="0"/>
          <w:marTop w:val="0"/>
          <w:marBottom w:val="0"/>
          <w:divBdr>
            <w:top w:val="none" w:sz="0" w:space="0" w:color="auto"/>
            <w:left w:val="none" w:sz="0" w:space="0" w:color="auto"/>
            <w:bottom w:val="none" w:sz="0" w:space="0" w:color="auto"/>
            <w:right w:val="none" w:sz="0" w:space="0" w:color="auto"/>
          </w:divBdr>
        </w:div>
        <w:div w:id="1260141176">
          <w:marLeft w:val="0"/>
          <w:marRight w:val="0"/>
          <w:marTop w:val="0"/>
          <w:marBottom w:val="0"/>
          <w:divBdr>
            <w:top w:val="none" w:sz="0" w:space="0" w:color="auto"/>
            <w:left w:val="none" w:sz="0" w:space="0" w:color="auto"/>
            <w:bottom w:val="none" w:sz="0" w:space="0" w:color="auto"/>
            <w:right w:val="none" w:sz="0" w:space="0" w:color="auto"/>
          </w:divBdr>
        </w:div>
        <w:div w:id="429855089">
          <w:marLeft w:val="0"/>
          <w:marRight w:val="0"/>
          <w:marTop w:val="0"/>
          <w:marBottom w:val="0"/>
          <w:divBdr>
            <w:top w:val="none" w:sz="0" w:space="0" w:color="auto"/>
            <w:left w:val="none" w:sz="0" w:space="0" w:color="auto"/>
            <w:bottom w:val="none" w:sz="0" w:space="0" w:color="auto"/>
            <w:right w:val="none" w:sz="0" w:space="0" w:color="auto"/>
          </w:divBdr>
        </w:div>
        <w:div w:id="556162096">
          <w:marLeft w:val="0"/>
          <w:marRight w:val="0"/>
          <w:marTop w:val="0"/>
          <w:marBottom w:val="0"/>
          <w:divBdr>
            <w:top w:val="none" w:sz="0" w:space="0" w:color="auto"/>
            <w:left w:val="none" w:sz="0" w:space="0" w:color="auto"/>
            <w:bottom w:val="none" w:sz="0" w:space="0" w:color="auto"/>
            <w:right w:val="none" w:sz="0" w:space="0" w:color="auto"/>
          </w:divBdr>
        </w:div>
        <w:div w:id="871579638">
          <w:marLeft w:val="0"/>
          <w:marRight w:val="0"/>
          <w:marTop w:val="0"/>
          <w:marBottom w:val="0"/>
          <w:divBdr>
            <w:top w:val="none" w:sz="0" w:space="0" w:color="auto"/>
            <w:left w:val="none" w:sz="0" w:space="0" w:color="auto"/>
            <w:bottom w:val="none" w:sz="0" w:space="0" w:color="auto"/>
            <w:right w:val="none" w:sz="0" w:space="0" w:color="auto"/>
          </w:divBdr>
        </w:div>
        <w:div w:id="1306162341">
          <w:marLeft w:val="0"/>
          <w:marRight w:val="0"/>
          <w:marTop w:val="0"/>
          <w:marBottom w:val="0"/>
          <w:divBdr>
            <w:top w:val="none" w:sz="0" w:space="0" w:color="auto"/>
            <w:left w:val="none" w:sz="0" w:space="0" w:color="auto"/>
            <w:bottom w:val="none" w:sz="0" w:space="0" w:color="auto"/>
            <w:right w:val="none" w:sz="0" w:space="0" w:color="auto"/>
          </w:divBdr>
        </w:div>
        <w:div w:id="273754038">
          <w:marLeft w:val="0"/>
          <w:marRight w:val="0"/>
          <w:marTop w:val="0"/>
          <w:marBottom w:val="0"/>
          <w:divBdr>
            <w:top w:val="none" w:sz="0" w:space="0" w:color="auto"/>
            <w:left w:val="none" w:sz="0" w:space="0" w:color="auto"/>
            <w:bottom w:val="none" w:sz="0" w:space="0" w:color="auto"/>
            <w:right w:val="none" w:sz="0" w:space="0" w:color="auto"/>
          </w:divBdr>
        </w:div>
        <w:div w:id="14202562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alphabetpublishingbooks.com/integrated-skills-through-dra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15F8F-5B86-384E-AA88-0FBE843E9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1003</Words>
  <Characters>5722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Walton Burns</dc:creator>
  <cp:keywords/>
  <dc:description/>
  <cp:lastModifiedBy>Alice Savage</cp:lastModifiedBy>
  <cp:revision>3</cp:revision>
  <dcterms:created xsi:type="dcterms:W3CDTF">2018-05-09T15:28:00Z</dcterms:created>
  <dcterms:modified xsi:type="dcterms:W3CDTF">2018-05-09T15:35:00Z</dcterms:modified>
</cp:coreProperties>
</file>